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BB8" w:rsidRDefault="00827BB8">
      <w:pPr>
        <w:shd w:val="clear" w:color="auto" w:fill="FFFFFF"/>
        <w:jc w:val="center"/>
        <w:rPr>
          <w:b/>
          <w:bCs/>
          <w:color w:val="292929"/>
        </w:rPr>
      </w:pPr>
      <w:r>
        <w:rPr>
          <w:b/>
          <w:bCs/>
          <w:color w:val="292929"/>
        </w:rPr>
        <w:t>Договор</w:t>
      </w:r>
    </w:p>
    <w:p w:rsidR="00827BB8" w:rsidRDefault="00827BB8">
      <w:pPr>
        <w:shd w:val="clear" w:color="auto" w:fill="FFFFFF"/>
        <w:jc w:val="center"/>
        <w:rPr>
          <w:b/>
          <w:bCs/>
          <w:color w:val="292929"/>
        </w:rPr>
      </w:pPr>
      <w:r>
        <w:rPr>
          <w:b/>
          <w:bCs/>
          <w:color w:val="292929"/>
        </w:rPr>
        <w:t>управления многоквартирным домом</w:t>
      </w:r>
    </w:p>
    <w:p w:rsidR="00827BB8" w:rsidRDefault="00827BB8">
      <w:pPr>
        <w:shd w:val="clear" w:color="auto" w:fill="FFFFFF"/>
        <w:jc w:val="both"/>
        <w:rPr>
          <w:b/>
          <w:bCs/>
          <w:color w:val="292929"/>
          <w:sz w:val="18"/>
          <w:szCs w:val="18"/>
        </w:rPr>
      </w:pPr>
    </w:p>
    <w:p w:rsidR="00827BB8" w:rsidRDefault="00827BB8">
      <w:pPr>
        <w:shd w:val="clear" w:color="auto" w:fill="FFFFFF"/>
        <w:jc w:val="both"/>
        <w:rPr>
          <w:color w:val="292929"/>
          <w:sz w:val="22"/>
          <w:szCs w:val="22"/>
        </w:rPr>
      </w:pPr>
      <w:r>
        <w:rPr>
          <w:color w:val="292929"/>
          <w:sz w:val="22"/>
          <w:szCs w:val="22"/>
        </w:rPr>
        <w:t>п. Новоселки</w:t>
      </w:r>
      <w:r>
        <w:rPr>
          <w:color w:val="292929"/>
          <w:sz w:val="22"/>
          <w:szCs w:val="22"/>
        </w:rPr>
        <w:tab/>
      </w:r>
      <w:r>
        <w:rPr>
          <w:color w:val="292929"/>
          <w:sz w:val="18"/>
          <w:szCs w:val="18"/>
        </w:rPr>
        <w:tab/>
      </w:r>
      <w:r>
        <w:rPr>
          <w:color w:val="292929"/>
          <w:sz w:val="18"/>
          <w:szCs w:val="18"/>
        </w:rPr>
        <w:tab/>
        <w:t xml:space="preserve">                                                                                 </w:t>
      </w:r>
      <w:r>
        <w:rPr>
          <w:color w:val="292929"/>
          <w:sz w:val="22"/>
          <w:szCs w:val="22"/>
        </w:rPr>
        <w:t xml:space="preserve">  «___» __________20  </w:t>
      </w:r>
      <w:r w:rsidR="00733D7A">
        <w:rPr>
          <w:color w:val="292929"/>
          <w:sz w:val="22"/>
          <w:szCs w:val="22"/>
        </w:rPr>
        <w:t xml:space="preserve"> </w:t>
      </w:r>
      <w:r>
        <w:rPr>
          <w:color w:val="292929"/>
          <w:sz w:val="22"/>
          <w:szCs w:val="22"/>
        </w:rPr>
        <w:t xml:space="preserve">   г.</w:t>
      </w:r>
    </w:p>
    <w:p w:rsidR="00827BB8" w:rsidRDefault="00827BB8">
      <w:pPr>
        <w:shd w:val="clear" w:color="auto" w:fill="FFFFFF"/>
        <w:jc w:val="both"/>
        <w:rPr>
          <w:sz w:val="22"/>
          <w:szCs w:val="22"/>
        </w:rPr>
      </w:pPr>
    </w:p>
    <w:p w:rsidR="00827BB8" w:rsidRDefault="00827BB8">
      <w:pPr>
        <w:shd w:val="clear" w:color="auto" w:fill="FFFFFF"/>
        <w:jc w:val="both"/>
        <w:rPr>
          <w:sz w:val="18"/>
          <w:szCs w:val="18"/>
        </w:rPr>
      </w:pPr>
    </w:p>
    <w:p w:rsidR="00827BB8" w:rsidRDefault="00827BB8">
      <w:pPr>
        <w:shd w:val="clear" w:color="auto" w:fill="FFFFFF"/>
        <w:rPr>
          <w:color w:val="292929"/>
          <w:sz w:val="26"/>
          <w:szCs w:val="26"/>
        </w:rPr>
      </w:pPr>
      <w:r>
        <w:rPr>
          <w:b/>
          <w:bCs/>
          <w:color w:val="292929"/>
          <w:sz w:val="22"/>
          <w:szCs w:val="22"/>
        </w:rPr>
        <w:t xml:space="preserve">              </w:t>
      </w:r>
      <w:r>
        <w:rPr>
          <w:b/>
          <w:bCs/>
          <w:color w:val="292929"/>
          <w:sz w:val="26"/>
          <w:szCs w:val="26"/>
        </w:rPr>
        <w:t xml:space="preserve"> Общество с ограниченной ответственностью «ЖКХ Новоселки»</w:t>
      </w:r>
      <w:r>
        <w:rPr>
          <w:color w:val="292929"/>
          <w:sz w:val="26"/>
          <w:szCs w:val="26"/>
        </w:rPr>
        <w:t xml:space="preserve"> в лице генерального директора</w:t>
      </w:r>
      <w:r>
        <w:rPr>
          <w:b/>
          <w:bCs/>
          <w:color w:val="292929"/>
          <w:sz w:val="26"/>
          <w:szCs w:val="26"/>
        </w:rPr>
        <w:t xml:space="preserve"> Мирзазанова Фаниса Рафиковича</w:t>
      </w:r>
      <w:r>
        <w:rPr>
          <w:color w:val="292929"/>
          <w:sz w:val="26"/>
          <w:szCs w:val="26"/>
        </w:rPr>
        <w:t xml:space="preserve">, действующего на основании </w:t>
      </w:r>
      <w:r>
        <w:rPr>
          <w:b/>
          <w:bCs/>
          <w:color w:val="292929"/>
          <w:sz w:val="26"/>
          <w:szCs w:val="26"/>
        </w:rPr>
        <w:t>Устава</w:t>
      </w:r>
      <w:r>
        <w:rPr>
          <w:color w:val="292929"/>
          <w:sz w:val="26"/>
          <w:szCs w:val="26"/>
        </w:rPr>
        <w:t xml:space="preserve">, именуемая в дальнейшем </w:t>
      </w:r>
      <w:r>
        <w:rPr>
          <w:b/>
          <w:bCs/>
          <w:color w:val="292929"/>
          <w:sz w:val="26"/>
          <w:szCs w:val="26"/>
        </w:rPr>
        <w:t>Управляющая организация</w:t>
      </w:r>
      <w:r>
        <w:rPr>
          <w:color w:val="292929"/>
          <w:sz w:val="26"/>
          <w:szCs w:val="26"/>
        </w:rPr>
        <w:t xml:space="preserve">, с одной стороны, и _________________________________________________ (квартиры) №_____________ многоквартирного дома, расположенного адресу: ул._______________________ д. №___, именуемый в дальнейшем </w:t>
      </w:r>
      <w:r>
        <w:rPr>
          <w:b/>
          <w:bCs/>
          <w:color w:val="292929"/>
          <w:sz w:val="26"/>
          <w:szCs w:val="26"/>
        </w:rPr>
        <w:t>Собственни</w:t>
      </w:r>
      <w:r>
        <w:rPr>
          <w:color w:val="292929"/>
          <w:sz w:val="26"/>
          <w:szCs w:val="26"/>
        </w:rPr>
        <w:t>к, с другой стороны, вместе именуемые в дальнейшем Стороны, заключили настоящий Договор о нижеследующем:</w:t>
      </w:r>
    </w:p>
    <w:p w:rsidR="00827BB8" w:rsidRDefault="00827BB8">
      <w:pPr>
        <w:pStyle w:val="printc"/>
        <w:numPr>
          <w:ilvl w:val="0"/>
          <w:numId w:val="2"/>
        </w:numPr>
        <w:spacing w:before="0" w:after="0"/>
        <w:ind w:left="0"/>
        <w:rPr>
          <w:b/>
          <w:color w:val="000000"/>
        </w:rPr>
      </w:pPr>
      <w:r>
        <w:rPr>
          <w:b/>
          <w:color w:val="000000"/>
        </w:rPr>
        <w:t>Общие положения</w:t>
      </w:r>
    </w:p>
    <w:p w:rsidR="00827BB8" w:rsidRDefault="00827BB8">
      <w:pPr>
        <w:jc w:val="both"/>
      </w:pPr>
      <w:r>
        <w:t xml:space="preserve">1.1. Настоящий Договор заключен на основании решения общего собрания собственников помещений в многоквартирном доме, указанного в протоколе от «___»_______ 20__ года. </w:t>
      </w:r>
    </w:p>
    <w:p w:rsidR="00827BB8" w:rsidRDefault="00827BB8">
      <w:pPr>
        <w:jc w:val="both"/>
      </w:pPr>
      <w:r>
        <w:t>1.2. Объектом управления по настоящему Договору является общее имущество __ - ти этажного многоквартирного дома, расположенного по адресу: Ульяновская область Мелекесский район, п.________________________  ул.________________________д. ______.</w:t>
      </w:r>
    </w:p>
    <w:p w:rsidR="00827BB8" w:rsidRDefault="00827BB8">
      <w:pPr>
        <w:jc w:val="both"/>
      </w:pPr>
      <w:r>
        <w:t>1.3. При выполнении настоящего Договора Стороны руководствуются Конституцией РФ, Гражданским кодексом Р.Ф., Жилищным кодексом РФ, Постановление Правительства РФ от 13.08.2006г. №491“Об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 Госстроя России от 27.09.2003 №170 “Об утверждении правил и норм технической эксплуатации жилищного фонда”, Постановление Правительства РФ от 21.01.2006г. №25 “Об утверждении правил пользования жилыми помещениями”и иными положениями законодательства РФ, регулирующего жилищные правоотношения.</w:t>
      </w:r>
    </w:p>
    <w:p w:rsidR="00827BB8" w:rsidRDefault="00827BB8">
      <w:pPr>
        <w:jc w:val="both"/>
      </w:pPr>
      <w:r>
        <w:t>1.4. Если же выполнение неотложных работ и услуг (и текущего, и капитального характера) будет вызвано обстоятельствами, которые управляющая компания не могла разумно предвидеть и предотвратить и за возникновение которых она не отвечает, то такие расходы должны быть ей дополнительно компенсированы собственниками помещений в доме.</w:t>
      </w:r>
    </w:p>
    <w:p w:rsidR="00827BB8" w:rsidRDefault="00827BB8">
      <w:pPr>
        <w:jc w:val="center"/>
        <w:rPr>
          <w:b/>
        </w:rPr>
      </w:pPr>
      <w:r>
        <w:rPr>
          <w:b/>
        </w:rPr>
        <w:t>2.Предмет Договора</w:t>
      </w:r>
    </w:p>
    <w:p w:rsidR="00827BB8" w:rsidRDefault="00827BB8">
      <w:pPr>
        <w:jc w:val="both"/>
      </w:pPr>
      <w:r>
        <w:t>2.1. По настоящему Договору Управляющая организация по заданию Собственника в течение срока действия настоящего Договора за плату, указанную в разделе 5 настоящего Договора, обязуется осуществлять комплекс работ и услуг по управлению Многоквартирным домом и надлежащему содержанию и ремонту общего имущества в Многоквартирном доме, предоставление коммунальных услуг Собственнику и пользующимся его Помещением(ями) в Многоквартирном доме лицам, осуществление иной направленной на достижение целей управления Многоквартирным домом деятельности, указанной в настоящем Договоре.</w:t>
      </w:r>
    </w:p>
    <w:p w:rsidR="00827BB8" w:rsidRDefault="00827BB8">
      <w:r>
        <w:t>2.2. Общая характеристика Многоквартирного дома на момент заключения Договора:</w:t>
      </w:r>
    </w:p>
    <w:p w:rsidR="00827BB8" w:rsidRDefault="00827BB8">
      <w:r>
        <w:t>-адрес Многоквартирного дома _________________________________________________;</w:t>
      </w:r>
    </w:p>
    <w:p w:rsidR="00827BB8" w:rsidRDefault="00827BB8">
      <w:r>
        <w:t>-номер технического паспорта БТИ (при наличии)__________________________________________;</w:t>
      </w:r>
    </w:p>
    <w:p w:rsidR="00827BB8" w:rsidRDefault="00827BB8">
      <w:r>
        <w:t>-серия, тип постройки_____________________________________________________;</w:t>
      </w:r>
    </w:p>
    <w:p w:rsidR="00827BB8" w:rsidRDefault="00827BB8">
      <w:r>
        <w:t>-год постройки ___________________________________________________________;</w:t>
      </w:r>
    </w:p>
    <w:p w:rsidR="00827BB8" w:rsidRDefault="00827BB8">
      <w:r>
        <w:t>-этажность _______________________________________________________________;</w:t>
      </w:r>
    </w:p>
    <w:p w:rsidR="00827BB8" w:rsidRDefault="00827BB8">
      <w:r>
        <w:t>-количество квартир________________________________________________;</w:t>
      </w:r>
    </w:p>
    <w:p w:rsidR="00827BB8" w:rsidRDefault="00827BB8">
      <w:r>
        <w:t>-общая площадь жилых помещений______________________________________  кв. м;</w:t>
      </w:r>
    </w:p>
    <w:p w:rsidR="00827BB8" w:rsidRDefault="00827BB8">
      <w:r>
        <w:t>-общая площадь нежилых помещений____________________________________ кв. м;</w:t>
      </w:r>
    </w:p>
    <w:p w:rsidR="00827BB8" w:rsidRDefault="00827BB8">
      <w:r>
        <w:t>-площадь земельного участка, входящего в состав общего имущества_________ кв. м;</w:t>
      </w:r>
    </w:p>
    <w:p w:rsidR="00827BB8" w:rsidRDefault="00827BB8">
      <w:pPr>
        <w:jc w:val="both"/>
      </w:pPr>
      <w:r>
        <w:t xml:space="preserve">2.3. Цель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w:t>
      </w:r>
      <w:r>
        <w:lastRenderedPageBreak/>
        <w:t>коммунальных услуг Собственнику Помещения(й) в Многоквартирном доме и пользующимся его Помещением(ями) в Многоквартирном доме лицам.</w:t>
      </w:r>
    </w:p>
    <w:p w:rsidR="00827BB8" w:rsidRDefault="00827BB8">
      <w:pPr>
        <w:jc w:val="both"/>
      </w:pPr>
      <w:r>
        <w:t>2.4.Границей эксплуатационной ответственности между общим имуществом в многоквартирном доме и личным имуществом помещения Собственника являются:</w:t>
      </w:r>
    </w:p>
    <w:p w:rsidR="00827BB8" w:rsidRDefault="00827BB8">
      <w:pPr>
        <w:jc w:val="both"/>
      </w:pPr>
      <w:r>
        <w:t>- по строительным конструкциям — внутренняя поверхность стен помещения, оконные заполнения и входная дверь в помещение (квартиру);</w:t>
      </w:r>
    </w:p>
    <w:p w:rsidR="00827BB8" w:rsidRDefault="00827BB8">
      <w:pPr>
        <w:jc w:val="both"/>
      </w:pPr>
      <w:r>
        <w:t>- по системам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827BB8" w:rsidRDefault="00827BB8">
      <w:pPr>
        <w:jc w:val="both"/>
      </w:pPr>
      <w:r>
        <w:t>- по системе канализации — плоскость раструба тройника канализационного стояка, расположенного в помещении (квартире);</w:t>
      </w:r>
    </w:p>
    <w:p w:rsidR="00827BB8" w:rsidRDefault="00827BB8">
      <w:pPr>
        <w:jc w:val="both"/>
      </w:pPr>
      <w:r>
        <w:t>- по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p>
    <w:p w:rsidR="00827BB8" w:rsidRDefault="00827BB8">
      <w:pPr>
        <w:jc w:val="both"/>
      </w:pPr>
      <w:r>
        <w:t xml:space="preserve">- по системе газоснабжения — отсекающий вентиль перед газовой плитой. </w:t>
      </w:r>
    </w:p>
    <w:p w:rsidR="00827BB8" w:rsidRDefault="00827BB8">
      <w:pPr>
        <w:jc w:val="both"/>
      </w:pPr>
      <w:r>
        <w:t xml:space="preserve">2.5. По вопросам управления многоквартирным домом Собственник наделяет полномочиями по взаимодействию с Управляющей организацией, в том числе по предоставлению своих интересов, подписанию актов о приемке выполненных работ, оказанных услугах, представителя собственника (председателя совета дома), при этом собственник не лишается возможности непосредственного обращения в Управляющую организацию по вопросам, касающихся исполнения настоящего договора». </w:t>
      </w:r>
    </w:p>
    <w:p w:rsidR="00827BB8" w:rsidRDefault="00827BB8">
      <w:pPr>
        <w:jc w:val="both"/>
      </w:pPr>
      <w:r>
        <w:t>2.6. По вопросам принятия решения о текущем ремонте общего имущества в многоквартирном доме, согласованию дефектных ведомостей, смет, расчетов, актов выполненных работ, а также на подписание иной разрешительной документации, Собственник, в соответствии с п. 4.2 ст 44 ЖК РФ, наделяет полномочиями Совет дома.</w:t>
      </w:r>
    </w:p>
    <w:p w:rsidR="00827BB8" w:rsidRDefault="00827BB8">
      <w:pPr>
        <w:jc w:val="center"/>
        <w:rPr>
          <w:b/>
        </w:rPr>
      </w:pPr>
      <w:r>
        <w:rPr>
          <w:b/>
        </w:rPr>
        <w:t>3. Права и обязанности Сторон</w:t>
      </w:r>
    </w:p>
    <w:p w:rsidR="00827BB8" w:rsidRDefault="00827BB8">
      <w:pPr>
        <w:jc w:val="center"/>
        <w:rPr>
          <w:b/>
        </w:rPr>
      </w:pPr>
      <w:r>
        <w:rPr>
          <w:b/>
        </w:rPr>
        <w:t>3.1. Управляющая организация обязана:</w:t>
      </w:r>
    </w:p>
    <w:p w:rsidR="00827BB8" w:rsidRDefault="00827BB8">
      <w:pPr>
        <w:jc w:val="both"/>
      </w:pPr>
      <w:r>
        <w:t>3.1.1. Осуществлять управление общим имуществом в многоквартирном доме в соответствии с условиями настоящего Договора и действующим законодательством.</w:t>
      </w:r>
    </w:p>
    <w:p w:rsidR="00827BB8" w:rsidRDefault="00827BB8">
      <w:pPr>
        <w:jc w:val="both"/>
      </w:pPr>
      <w:r>
        <w:t>3.1.2.Осуществлять подготовку внутридомовых инженерных сетей многоквартирного дома к приемке коммунальных услуг (в том числе при подготовке к зиме) оформляемую актом о приемке выполненных работ (с учетом показаний приборов учета потребления коммунальных ресурсов (при их наличии). В случае использования для промывки систем отопления жилых домов  воды (ГВС или ХВС) относить объемы, предъявляемые поставщиком коммунальных услуг на затраты жилого дома по строке «содержание».</w:t>
      </w:r>
    </w:p>
    <w:p w:rsidR="00827BB8" w:rsidRDefault="00827BB8">
      <w:pPr>
        <w:jc w:val="both"/>
      </w:pPr>
      <w:r>
        <w:t xml:space="preserve"> 3.1.3. Выполнять  работы и услуги по содержанию общего имущества согласно Правилам, утвержденным постановлением Правительства Российской Федерации от 13.08.2006 № 491 (п.10 и 11)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Госстроя  России от 27.09.2003 г. № 170 «Об утверждении правил и норм технической эксплуатации жилищного фонда»;</w:t>
      </w:r>
    </w:p>
    <w:p w:rsidR="00827BB8" w:rsidRDefault="00827BB8">
      <w:pPr>
        <w:jc w:val="both"/>
      </w:pPr>
      <w:r>
        <w:t xml:space="preserve"> 3.1.4. Объем выполненных работ по текущему ремонту оформляется актом выполненных работ, подписанный представителем собственников.</w:t>
      </w:r>
    </w:p>
    <w:p w:rsidR="00827BB8" w:rsidRDefault="00827BB8">
      <w:pPr>
        <w:jc w:val="both"/>
      </w:pPr>
      <w:r>
        <w:t>3.1.5. При оказании коммунальных услуг и выполнении работ по содержанию и ремонту общего имущества в многоквартирном доме:</w:t>
      </w:r>
    </w:p>
    <w:p w:rsidR="00827BB8" w:rsidRDefault="00827BB8">
      <w:pPr>
        <w:jc w:val="both"/>
      </w:pPr>
      <w:r>
        <w:t>- регулярно, не менее 2-х раз в год, производить весенние и осенние осмотры общего имущества в многоквартирном доме, на их основе производить анализ и оценку технического состояния общего имущества, разрабатывать планы работ, учитывать при их разработке и корректировке требования и предложения Собственника;</w:t>
      </w:r>
    </w:p>
    <w:p w:rsidR="00827BB8" w:rsidRDefault="00827BB8">
      <w:pPr>
        <w:jc w:val="both"/>
      </w:pPr>
      <w:r>
        <w:t>- контролировать и требовать исполнения договорных обязательств исполнителями, оказывающими коммунальные услуги и выполняющими работы по содержанию и ремонту общего имущества в многоквартирном доме;</w:t>
      </w:r>
    </w:p>
    <w:p w:rsidR="00827BB8" w:rsidRDefault="00827BB8">
      <w:pPr>
        <w:numPr>
          <w:ilvl w:val="0"/>
          <w:numId w:val="3"/>
        </w:numPr>
        <w:jc w:val="both"/>
      </w:pPr>
      <w:r>
        <w:lastRenderedPageBreak/>
        <w:t>вести бухгалтерский, оперативный и технический учет, делопроизводство.</w:t>
      </w:r>
    </w:p>
    <w:p w:rsidR="00827BB8" w:rsidRDefault="00827BB8">
      <w:pPr>
        <w:numPr>
          <w:ilvl w:val="0"/>
          <w:numId w:val="3"/>
        </w:numPr>
        <w:jc w:val="both"/>
      </w:pPr>
      <w:r>
        <w:t xml:space="preserve">Ежемесячно начислять и выставлять (через систему расчётно-информационного </w:t>
      </w:r>
      <w:r>
        <w:rPr>
          <w:shd w:val="clear" w:color="auto" w:fill="E6E6E6"/>
        </w:rPr>
        <w:t>центра (ООО «РИЦ-Димитровград»</w:t>
      </w:r>
      <w:r>
        <w:t xml:space="preserve">  ) к уплате в платежных документах собственникам помещений в многоквартирном доме взнос на выплату вознаграждения Председателю совета многоквартирного дома в размере, установленном общим собранием собственников помещений  (при наличии его установления);</w:t>
      </w:r>
    </w:p>
    <w:p w:rsidR="00827BB8" w:rsidRDefault="00827BB8">
      <w:pPr>
        <w:jc w:val="both"/>
      </w:pPr>
      <w:r>
        <w:t>- организовать круглосуточное аварийно-диспетчерское обслуживание многоквартирного дома, согласно заключенного договора Управляющей организацией на обслуживание аварийно-диспетчерской службы, устранять аварии, а также выполнять заявки Собственника на выполнение ремонтных работ общего имущества в многоквартирном доме;</w:t>
      </w:r>
    </w:p>
    <w:p w:rsidR="00827BB8" w:rsidRDefault="00827BB8">
      <w:pPr>
        <w:jc w:val="both"/>
      </w:pPr>
      <w:r>
        <w:t>- выполнять платные заявки по ремонту личного имущества Собственника, находящегося внутри его помещения, в пределах эксплуатационной ответственности Сторон.</w:t>
      </w:r>
    </w:p>
    <w:p w:rsidR="00827BB8" w:rsidRDefault="00827BB8">
      <w:pPr>
        <w:jc w:val="both"/>
        <w:rPr>
          <w:shd w:val="clear" w:color="auto" w:fill="E6E6E6"/>
        </w:rPr>
      </w:pPr>
      <w:r>
        <w:rPr>
          <w:shd w:val="clear" w:color="auto" w:fill="E6E6E6"/>
        </w:rPr>
        <w:t>3.1.6. Заключать договоры  с ресурсоснабжающими,  организациями от имени и за счет собственников.</w:t>
      </w:r>
    </w:p>
    <w:p w:rsidR="00827BB8" w:rsidRDefault="00827BB8">
      <w:pPr>
        <w:jc w:val="both"/>
      </w:pPr>
      <w:r>
        <w:rPr>
          <w:shd w:val="clear" w:color="auto" w:fill="E6E6E6"/>
        </w:rPr>
        <w:t>3</w:t>
      </w:r>
      <w:r>
        <w:t>.1.7. Рассматривать предложения, заявления и жалобы Собственника, вести их учет, принимать меры, необходимые для устранения указанных недостатков. В течение  30 дней со дня получения письменного заявления Собственника информировать его о решении, принятом по заявленному вопросу.</w:t>
      </w:r>
    </w:p>
    <w:p w:rsidR="00827BB8" w:rsidRDefault="00827BB8">
      <w:pPr>
        <w:jc w:val="both"/>
      </w:pPr>
      <w:r>
        <w:t>3.1.8 .Информировать собственника в многоквартирном доме лиц путем размещения соответствующей информации на информационных стендах дома:</w:t>
      </w:r>
    </w:p>
    <w:p w:rsidR="00827BB8" w:rsidRDefault="00827BB8">
      <w:pPr>
        <w:jc w:val="both"/>
      </w:pPr>
      <w:r>
        <w:t>-о плановых перерывах предоставления коммунальных услуг -не позднее чем за 1 сутки до начала перерыва,</w:t>
      </w:r>
    </w:p>
    <w:p w:rsidR="00827BB8" w:rsidRDefault="00827BB8">
      <w:pPr>
        <w:jc w:val="both"/>
      </w:pPr>
      <w:r>
        <w:t>-о причинах и предполагаемой продолжительности непредвиденных перерывов в предоставлении коммунальных услуг (при наличии информации от поставщика)</w:t>
      </w:r>
    </w:p>
    <w:p w:rsidR="00827BB8" w:rsidRDefault="00827BB8">
      <w:pPr>
        <w:jc w:val="both"/>
        <w:rPr>
          <w:shd w:val="clear" w:color="auto" w:fill="E6E6E6"/>
        </w:rPr>
      </w:pPr>
      <w:r>
        <w:t xml:space="preserve">3.1.11. Использовать поступающие денежные средства исключительно на управление, содержание и текущий ремонт общего имущества в многоквартирном доме Собственника, а также на расчеты </w:t>
      </w:r>
      <w:r>
        <w:rPr>
          <w:shd w:val="clear" w:color="auto" w:fill="E6E6E6"/>
        </w:rPr>
        <w:t>с предприятиями-поставщиками  услуг.</w:t>
      </w:r>
      <w:r>
        <w:rPr>
          <w:shd w:val="clear" w:color="auto" w:fill="E6E6E6"/>
        </w:rPr>
        <w:tab/>
      </w:r>
    </w:p>
    <w:p w:rsidR="00827BB8" w:rsidRDefault="00827BB8">
      <w:pPr>
        <w:jc w:val="both"/>
      </w:pPr>
      <w:r>
        <w:t xml:space="preserve">3.1.12. Представлять Представителю собственников отчет о выполнении Договора за истекший календарный год в течение первого квартала, следующего за истекшим годом действия Договора. Представитель собственников представляет данный отчет на общем собрании собственников помещений, а если такое собрание в очной форме не проводится, то размещает на досках объявлений в подъездах или иных оборудованных местах либо на сайте Управляющей компании. </w:t>
      </w:r>
    </w:p>
    <w:p w:rsidR="00827BB8" w:rsidRDefault="00827BB8">
      <w:pPr>
        <w:jc w:val="center"/>
        <w:rPr>
          <w:b/>
        </w:rPr>
      </w:pPr>
      <w:r>
        <w:rPr>
          <w:b/>
        </w:rPr>
        <w:t>3.2. Управляющая организация вправе:</w:t>
      </w:r>
    </w:p>
    <w:p w:rsidR="00827BB8" w:rsidRDefault="00827BB8">
      <w:pPr>
        <w:jc w:val="both"/>
      </w:pPr>
      <w:r>
        <w:t>3.2.1. Самостоятельно определять порядок и способ выполнения своих обязательств по настоящему Договору, в том числе привлекать к выполнению работ и услуг по настоящему Договору третьих лиц.</w:t>
      </w:r>
    </w:p>
    <w:p w:rsidR="00827BB8" w:rsidRDefault="00827BB8">
      <w:pPr>
        <w:jc w:val="both"/>
      </w:pPr>
      <w:r>
        <w:t>3.2.2. Проводить перерасчет размера платы за коммунальные услуги на основании фактических показаний приборов учета.</w:t>
      </w:r>
    </w:p>
    <w:p w:rsidR="00827BB8" w:rsidRDefault="00827BB8">
      <w:pPr>
        <w:jc w:val="both"/>
      </w:pPr>
      <w:r>
        <w:t>3.2.3. В установленном законодательными и нормативными актами порядке взыскивать с виновных сумму неплатежей и ущерба, нанесенного несвоевременной и (или) неполной оплатой.</w:t>
      </w:r>
    </w:p>
    <w:p w:rsidR="00827BB8" w:rsidRDefault="00827BB8">
      <w:pPr>
        <w:jc w:val="both"/>
      </w:pPr>
      <w:r>
        <w:t xml:space="preserve">3.2.4.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 установленном Правилами предоставления коммунальных услуг. А также, в случае задолженности за услугу «содержание и ремонт», </w:t>
      </w:r>
      <w:r>
        <w:rPr>
          <w:shd w:val="clear" w:color="auto" w:fill="E6E6E6"/>
        </w:rPr>
        <w:t>отключать электроэнергию по истечении 1 месяца</w:t>
      </w:r>
      <w:r>
        <w:t xml:space="preserve"> после письменного уведомления.</w:t>
      </w:r>
    </w:p>
    <w:p w:rsidR="00827BB8" w:rsidRDefault="00827BB8">
      <w:pPr>
        <w:jc w:val="both"/>
      </w:pPr>
      <w:r>
        <w:t>3.2.5. Надлежащим уведомлением неплательщика о наличии задолженности и как основания к введению ограничения, прекращению предоставления коммунальной услуги производится путем направления платежного документа (через почтовый ящик абонента-должника) за 30 дней до даты предполагаемого введения ограничения и прекращения или иного письменного уведомления по форме Исполнителя. В случае отказа от принятия документа, Исполнитель вправе подписать акт об отказе в приеме уведомления любой незаинтересованной стороной, что будет являться надлежащим уведомлением потребителя на введение мер по ограничению коммунальной услуги..</w:t>
      </w:r>
    </w:p>
    <w:p w:rsidR="00827BB8" w:rsidRDefault="00827BB8">
      <w:pPr>
        <w:jc w:val="both"/>
      </w:pPr>
      <w:r>
        <w:t>3.2.6. Осуществлять контроль за целевым использованием Помещений и принимать в соответствии с законодательством меры в случае использования Помещений не по назначению.</w:t>
      </w:r>
    </w:p>
    <w:p w:rsidR="00827BB8" w:rsidRDefault="00827BB8">
      <w:pPr>
        <w:jc w:val="both"/>
      </w:pPr>
      <w:r>
        <w:lastRenderedPageBreak/>
        <w:t>3.2.7. За дополнительную плату собственников оказывать дополнительные услуги и производить работы, не включенные в перечень обязательных:</w:t>
      </w:r>
    </w:p>
    <w:p w:rsidR="00827BB8" w:rsidRDefault="00827BB8">
      <w:pPr>
        <w:jc w:val="both"/>
      </w:pPr>
      <w:r>
        <w:t>- предоставлять и\или обеспечивать предоставление иных услуг, предусмотренных решением общего собрания собственников помещений в этом доме (интернета; радиовещания; телевидения; видеонаблюдения; обеспечения работы домофона, кодового замка двери подъезда; другие услуги).</w:t>
      </w:r>
    </w:p>
    <w:p w:rsidR="00827BB8" w:rsidRDefault="00827BB8">
      <w:pPr>
        <w:jc w:val="both"/>
        <w:rPr>
          <w:shd w:val="clear" w:color="auto" w:fill="E6E6E6"/>
        </w:rPr>
      </w:pPr>
      <w:r>
        <w:t xml:space="preserve">- принимать от Собственника плату за жилое помещение, коммунальные и другие услуги через систему расчётно-информационного </w:t>
      </w:r>
      <w:r>
        <w:rPr>
          <w:shd w:val="clear" w:color="auto" w:fill="E6E6E6"/>
        </w:rPr>
        <w:t>центра (ООО «РИЦ-Димитровград»).</w:t>
      </w:r>
    </w:p>
    <w:p w:rsidR="00827BB8" w:rsidRDefault="00827BB8">
      <w:pPr>
        <w:jc w:val="both"/>
      </w:pPr>
      <w:r>
        <w:t>- осуществлять работу с неплательщиками жилищно-коммунальных услуг.</w:t>
      </w:r>
    </w:p>
    <w:p w:rsidR="00827BB8" w:rsidRDefault="00827BB8">
      <w:pPr>
        <w:jc w:val="both"/>
      </w:pPr>
      <w:r>
        <w:t>-заключать договоры, а также передавать данные о потребителях, имеющих задолженность за жилищно-коммунальные услуги, агентским организациям и передавать дебиторскую задолженность лицам, специализирующимся на взыскании задолженности с физических лиц</w:t>
      </w:r>
    </w:p>
    <w:p w:rsidR="00827BB8" w:rsidRDefault="00827BB8">
      <w:pPr>
        <w:jc w:val="both"/>
      </w:pPr>
      <w:r>
        <w:t xml:space="preserve">3.2.8. В случае аварийных ситуаций, которые невозможно было предвидеть, или разрушительных противоправных действий лиц, повлекших убытки и ущерб общего имущества многоквартирного дома, управляющая компания в присутствии представителя совета дома составляет подтверждающий акт, после чего в течение 10 дней составляет смету расходов на восстановительный ремонт и утверждает смету генеральным директором. Восстановительные работы проводятся за счет собственных сил и материалов управляющей организации, с последующим возложением обязанности финансирования работ на собственников путем внесения отдельных дополнительных платежей через кассы </w:t>
      </w:r>
      <w:r>
        <w:rPr>
          <w:shd w:val="clear" w:color="auto" w:fill="E6E6E6"/>
        </w:rPr>
        <w:t>ООО «РИЦ-Димитровград</w:t>
      </w:r>
      <w:r>
        <w:t xml:space="preserve">» в течение месяца после подписания акта выполненных работ. </w:t>
      </w:r>
    </w:p>
    <w:p w:rsidR="00827BB8" w:rsidRDefault="00827BB8">
      <w:pPr>
        <w:jc w:val="both"/>
      </w:pPr>
      <w:r>
        <w:t>3.2.9. Предписания органов жилищного муниципального и государственного контроля выполняются безотлагательно или в сроки, установленные предписаниями, независимо от оснований проведения проверок, повлекших выдачу предписания. По предписаниям органов жилищного муниципального и государственного контроля управляющая компания проводит необходимые работы (услуги) без дополнительного согласования с представителями МКД, с последующим возложением расходов на лицевой счет дома.</w:t>
      </w:r>
    </w:p>
    <w:p w:rsidR="00827BB8" w:rsidRDefault="00827BB8">
      <w:pPr>
        <w:jc w:val="center"/>
        <w:rPr>
          <w:b/>
        </w:rPr>
      </w:pPr>
      <w:r>
        <w:rPr>
          <w:b/>
        </w:rPr>
        <w:t>3.3. Собственник обязан:</w:t>
      </w:r>
    </w:p>
    <w:p w:rsidR="00827BB8" w:rsidRDefault="00827BB8">
      <w:pPr>
        <w:jc w:val="both"/>
      </w:pPr>
      <w:r>
        <w:t>3.3.1. Своевременно и полностью вносить плату за содержание, ремонт и коммунальные услуги до 10 числа текущего месяца.</w:t>
      </w:r>
    </w:p>
    <w:p w:rsidR="00827BB8" w:rsidRDefault="00827BB8">
      <w:pPr>
        <w:jc w:val="both"/>
      </w:pPr>
      <w:r>
        <w:t>3.3.2. При временном неиспользовании Помещения(й) для проживания более 3 - х дней сообщать Управляющей организации свои контактные телефоны и адреса, а также телефоны и адреса лиц, обеспечивающих доступ в Помещение(я).</w:t>
      </w:r>
    </w:p>
    <w:p w:rsidR="00827BB8" w:rsidRDefault="00827BB8">
      <w:pPr>
        <w:jc w:val="both"/>
      </w:pPr>
      <w:r>
        <w:t>3.3.3. Соблюдать следующие требования:</w:t>
      </w:r>
    </w:p>
    <w:p w:rsidR="00827BB8" w:rsidRDefault="00827BB8">
      <w:pPr>
        <w:jc w:val="both"/>
      </w:pPr>
      <w:r>
        <w:t>а) не производить без согласования с Управляющей организацией никаких работ на инженерных сетях, относящихся к общему имуществу Многоквартирного дома;</w:t>
      </w:r>
    </w:p>
    <w:p w:rsidR="00827BB8" w:rsidRDefault="00827BB8">
      <w:pPr>
        <w:jc w:val="both"/>
      </w:pPr>
      <w:r>
        <w:t>б) не нарушать имеющиеся схемы учета предоставления коммунальных услуг;</w:t>
      </w:r>
    </w:p>
    <w:p w:rsidR="00827BB8" w:rsidRDefault="00827BB8">
      <w:pPr>
        <w:jc w:val="both"/>
      </w:pPr>
      <w: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(более _____ кВт), дополнительные секции приборов отопления;</w:t>
      </w:r>
    </w:p>
    <w:p w:rsidR="00827BB8" w:rsidRDefault="00827BB8">
      <w:pPr>
        <w:jc w:val="both"/>
      </w:pPr>
      <w: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827BB8" w:rsidRDefault="00827BB8">
      <w:pPr>
        <w:jc w:val="both"/>
      </w:pPr>
      <w:r>
        <w:t>д) не допускать выполнение работ или совершение других действий, приводящих к порче помещений и общего имущества собственников помещений в многоквартирном доме;</w:t>
      </w:r>
    </w:p>
    <w:p w:rsidR="00827BB8" w:rsidRDefault="00827BB8">
      <w:pPr>
        <w:jc w:val="both"/>
      </w:pPr>
      <w:r>
        <w:t>е) не ухудшать доступ к общему имуществу, в том числе работами по ремонту Помещений Собственника, не загромождать подходы к инженерным коммуникациям и запорной арматуре, входящих в перечень общего имущества, не загромождать и не загрязнять своим имуществом, строительными материалами и (или) отходами эвакуационные пути и места общего пользования;</w:t>
      </w:r>
    </w:p>
    <w:p w:rsidR="00827BB8" w:rsidRDefault="00827BB8">
      <w:pPr>
        <w:jc w:val="both"/>
      </w:pPr>
      <w:r>
        <w:t xml:space="preserve">3.3.4. Предоставлять управляющей организации не позднее трех рабочих дней сведения об изменении количества граждан, проживающих в жилом помещении с предъявлением подтверждающих документов, а также об изменении объемов потребления ресурсов в нежилых помещениях с указанием мощности и планируемых режимах работы установленных в нежилом помещении потребляющих устройств (газо-, водо- и электроснабжения и других данных), необходимых для определения объемов потребления соответствующих коммунальных ресурсов и расчета размера их оплаты расчетным путем. В случае не предоставления сведений о количестве </w:t>
      </w:r>
      <w:r>
        <w:lastRenderedPageBreak/>
        <w:t>граждан, проживающих в жилом помещении, Управляющая компания вправе начислить объемы потребления коммунальных ресурсов  по данным, которые будут предоставлены Советом дома.</w:t>
      </w:r>
    </w:p>
    <w:p w:rsidR="00827BB8" w:rsidRDefault="00827BB8">
      <w:pPr>
        <w:jc w:val="both"/>
      </w:pPr>
      <w:r>
        <w:t>3.3.5. Обеспечить доступ представителей управляющей организации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 суток.</w:t>
      </w:r>
    </w:p>
    <w:p w:rsidR="00827BB8" w:rsidRDefault="00827BB8">
      <w:pPr>
        <w:jc w:val="both"/>
      </w:pPr>
      <w:r>
        <w:t>3.3.6. Сообщать управляющей организации о выявленных неисправностях внутридомовых инженерных систем и оборудования, несущих конструкций и иных элементов общего имущества собственников помещений в многоквартирном доме.</w:t>
      </w:r>
    </w:p>
    <w:p w:rsidR="00827BB8" w:rsidRDefault="00827BB8">
      <w:pPr>
        <w:jc w:val="both"/>
      </w:pPr>
      <w:r>
        <w:t>3.3.7. Собственники на общем собрании обязаны определить порядок использования общего имущества, в т.ч. земельного участка. Собственники обязаны определить места стоянки автомобилей, места, запрещенные под стоянку, а так же размер штрафных санкций и порядок их взимания за нарушение решения общего собрания».</w:t>
      </w:r>
    </w:p>
    <w:p w:rsidR="00827BB8" w:rsidRDefault="00827BB8">
      <w:pPr>
        <w:jc w:val="both"/>
        <w:rPr>
          <w:shd w:val="clear" w:color="auto" w:fill="E6E6E6"/>
        </w:rPr>
      </w:pPr>
      <w:r>
        <w:t>3</w:t>
      </w:r>
      <w:r>
        <w:rPr>
          <w:shd w:val="clear" w:color="auto" w:fill="E6E6E6"/>
        </w:rPr>
        <w:t>.3.8. Заключить договоры со специализированными организациями на проведение технического обслуживания ВДГО и диагностику газопроводов, , являющегося общим имуществом собственников МКД.</w:t>
      </w:r>
    </w:p>
    <w:p w:rsidR="00827BB8" w:rsidRDefault="00827BB8">
      <w:pPr>
        <w:jc w:val="both"/>
      </w:pPr>
      <w:r>
        <w:t>3.3.9.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в управляющую организацию (исполнителю) не позднее 26-го числа текущего месяца по телефону контролеров УК (ООО «РИЦ-Димитровград») __________________, по электронной почте  с пометкой “для контролеров».</w:t>
      </w:r>
    </w:p>
    <w:p w:rsidR="00827BB8" w:rsidRDefault="00827BB8">
      <w:pPr>
        <w:jc w:val="center"/>
        <w:rPr>
          <w:b/>
          <w:bCs/>
        </w:rPr>
      </w:pPr>
      <w:r>
        <w:rPr>
          <w:b/>
          <w:bCs/>
        </w:rPr>
        <w:t>3.4. Собственник имеет право:</w:t>
      </w:r>
    </w:p>
    <w:p w:rsidR="00827BB8" w:rsidRDefault="00827BB8">
      <w:pPr>
        <w:jc w:val="both"/>
      </w:pPr>
      <w:r>
        <w:t>3.4.1. Осуществлять контроль за выполнением Управляющей организацией ее обязательств по настоящему Договору, в ходе которого:</w:t>
      </w:r>
    </w:p>
    <w:p w:rsidR="00827BB8" w:rsidRDefault="00827BB8">
      <w:pPr>
        <w:jc w:val="both"/>
      </w:pPr>
      <w:r>
        <w:t>-участвовать в осмотрах (измерениях, испытаниях, проверках) общего имущества в многоквартирном доме;</w:t>
      </w:r>
    </w:p>
    <w:p w:rsidR="00827BB8" w:rsidRDefault="00827BB8">
      <w:pPr>
        <w:jc w:val="both"/>
      </w:pPr>
      <w:r>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827BB8" w:rsidRDefault="00827BB8">
      <w:pPr>
        <w:jc w:val="both"/>
      </w:pPr>
      <w:r>
        <w:t>-знакомиться с содержанием технической документации на многоквартирный дом.</w:t>
      </w:r>
    </w:p>
    <w:p w:rsidR="00827BB8" w:rsidRDefault="00827BB8">
      <w:pPr>
        <w:jc w:val="both"/>
      </w:pPr>
      <w: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827BB8" w:rsidRDefault="00827BB8">
      <w:pPr>
        <w:jc w:val="both"/>
      </w:pPr>
      <w:r>
        <w:t>3.4.3. Требовать изменения размера платы и получать от Управляющей организации сведения о состоянии своих расчетов по оплате:</w:t>
      </w:r>
    </w:p>
    <w:p w:rsidR="00827BB8" w:rsidRDefault="00827BB8">
      <w:pPr>
        <w:jc w:val="both"/>
      </w:pPr>
      <w:r>
        <w:t>а)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27BB8" w:rsidRDefault="00827BB8">
      <w:pPr>
        <w:jc w:val="both"/>
      </w:pPr>
      <w:r>
        <w:t>б)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827BB8" w:rsidRDefault="00827BB8">
      <w:pPr>
        <w:jc w:val="center"/>
        <w:rPr>
          <w:b/>
        </w:rPr>
      </w:pPr>
      <w:r>
        <w:rPr>
          <w:b/>
        </w:rPr>
        <w:t>4. Ответственности Сторон</w:t>
      </w:r>
    </w:p>
    <w:p w:rsidR="00827BB8" w:rsidRDefault="00827BB8">
      <w:pPr>
        <w:jc w:val="both"/>
      </w:pPr>
      <w:r>
        <w:t>4.1.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w:t>
      </w:r>
    </w:p>
    <w:p w:rsidR="00827BB8" w:rsidRDefault="00827BB8">
      <w:pPr>
        <w:jc w:val="both"/>
      </w:pPr>
      <w:r>
        <w:t>4.2.  В случае оказания коммунальных и иных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или некачественно предоставленных услуг за каждый день нарушения.</w:t>
      </w:r>
    </w:p>
    <w:p w:rsidR="00827BB8" w:rsidRDefault="00827BB8">
      <w:pPr>
        <w:jc w:val="both"/>
      </w:pPr>
      <w:r>
        <w:t xml:space="preserve">4.3. Внесения платы за жилое помещение и коммунальные услуги и нарушении порядка установленного частью 14 ст. 155 Жилищного кодекса РФ плательщик обязан уплатить управляющей организации пени в размере ___. При этом управляющая организация вправе </w:t>
      </w:r>
      <w:r>
        <w:lastRenderedPageBreak/>
        <w:t>требовать с Собственника компенсацию убытков, связанных с реализацией мероприятий по погашению задолженности.</w:t>
      </w:r>
    </w:p>
    <w:p w:rsidR="00827BB8" w:rsidRDefault="00827BB8">
      <w:pPr>
        <w:jc w:val="center"/>
        <w:rPr>
          <w:b/>
        </w:rPr>
      </w:pPr>
      <w:r>
        <w:rPr>
          <w:b/>
        </w:rPr>
        <w:t>5. Размер платы за коммунальные услуги, содержание  и ремонт общего имущества в многоквартирном доме</w:t>
      </w:r>
    </w:p>
    <w:p w:rsidR="00827BB8" w:rsidRDefault="00827BB8">
      <w:pPr>
        <w:jc w:val="both"/>
      </w:pPr>
      <w:r>
        <w:t>5.1. Размер оплаты Собственником за предоставляемые коммунальные услуги производится Управляющей организацией по тарифам, утвержденным в установленном порядке, и нормативам, установленным органом местного самоуправления в соответствии с действующим законодательством РФ.</w:t>
      </w:r>
    </w:p>
    <w:p w:rsidR="00827BB8" w:rsidRDefault="00827BB8">
      <w:pPr>
        <w:jc w:val="both"/>
      </w:pPr>
      <w:r>
        <w:t>При наличии у Собственника индивидуальных приборов учета коммунальных услуг начисление производится за фактически потребленный объем услуг, установленный показаниями индивидуальных приборов учета.</w:t>
      </w:r>
    </w:p>
    <w:p w:rsidR="00827BB8" w:rsidRDefault="00827BB8">
      <w:pPr>
        <w:jc w:val="both"/>
      </w:pPr>
      <w:r>
        <w:t>При отсутствии у Собственника индивидуальных приборов учета коммунальных услуг и наличии коллективных приборов учета на основании условий договоров между Управляющей организацией и организациями, предоставляющими коммунальные услуги.</w:t>
      </w:r>
    </w:p>
    <w:p w:rsidR="00827BB8" w:rsidRDefault="00827BB8">
      <w:pPr>
        <w:jc w:val="both"/>
      </w:pPr>
      <w:r>
        <w:t>При  отсутствии у Собственника индивидуальных приборов учета коммунальных услуг и коллективных приборов учета коммунальных услуг, установленных на многоквартирном доме, начисление производится согласно норм потребления коммунальных услуг, утвержденным Постановлением Администрации города.</w:t>
      </w:r>
    </w:p>
    <w:p w:rsidR="00827BB8" w:rsidRDefault="00827BB8">
      <w:pPr>
        <w:jc w:val="both"/>
      </w:pPr>
      <w:r>
        <w:t>5.2. Размер платы за содержание и ремонт общего имущества в многоквартирном доме определяется соразмерно доле Собственника в праве общей собственности на общее имущество в многоквартирном доме, устанавливается решением общего собрания собственников жилых помещений.</w:t>
      </w:r>
    </w:p>
    <w:p w:rsidR="00827BB8" w:rsidRDefault="00827BB8">
      <w:pPr>
        <w:jc w:val="both"/>
      </w:pPr>
      <w:r>
        <w:t>5.3. Плата за содержание и текущий ремонт общего имущества многоквартирного дома для Собственника помещений включает в себя плату за управление многоквартирным домом, услуги и работы по содержанию, текущему ремонту общего имущества в многоквартирном доме, определяемую в соответствии с техническим состоянием дома. Размер платы за содержание и ремонт общего имущества определяется в соответствии с решением общего собрания собственников жилых помещений. В случае имеющейся вероятности возникновения необходимости проведения в доме не запланированных ремонтных работ, и если на проведение таких работ требуются финансовые средства, не включенные в тариф на содержание и ремонт, включить соответствующий пункт в договор управления, согласно сметы на данные ремонтные работы.</w:t>
      </w:r>
    </w:p>
    <w:p w:rsidR="00827BB8" w:rsidRDefault="00827BB8">
      <w:pPr>
        <w:jc w:val="both"/>
      </w:pPr>
      <w:r>
        <w:t xml:space="preserve">5.4. В случае невыполнения собственниками помещений в МКД обязанности в части утверждения размера платы на очередной календарный год, устанавливается порядок изменения стоимости услуг и работ, входящих в плату за содержание жилья, и, соответственно, тарифа на содержание жилья». </w:t>
      </w:r>
    </w:p>
    <w:p w:rsidR="00827BB8" w:rsidRDefault="00827BB8">
      <w:pPr>
        <w:jc w:val="both"/>
      </w:pPr>
      <w:r>
        <w:t>5.5. В случае положительного решения об установке общественного прибора учета, производить оплату оказанных услуг путем безналичного перечисления денежных средств, по средствам</w:t>
      </w:r>
      <w:r>
        <w:rPr>
          <w:shd w:val="clear" w:color="auto" w:fill="E6E6E6"/>
        </w:rPr>
        <w:t xml:space="preserve"> ООО</w:t>
      </w:r>
      <w:r>
        <w:rPr>
          <w:shd w:val="clear" w:color="auto" w:fill="FFFF00"/>
        </w:rPr>
        <w:t xml:space="preserve"> </w:t>
      </w:r>
      <w:r>
        <w:rPr>
          <w:shd w:val="clear" w:color="auto" w:fill="E6E6E6"/>
        </w:rPr>
        <w:t>”РИЦ-Димитровград”</w:t>
      </w:r>
      <w:r>
        <w:t xml:space="preserve"> на условиях и в порядке указанных в протоколе общего собрания собственников. Оплата оказанных услуг будет производится на основании дополнительного соглашения к договору управления после проведения общего собрания с собственниками по вопросам установки автоматизированной системы коммерческого учета и утверждения тарифа по графе  “Оплате установки обязательных приборов учета” (261-ФЗ). </w:t>
      </w:r>
    </w:p>
    <w:p w:rsidR="00827BB8" w:rsidRDefault="00827BB8">
      <w:pPr>
        <w:jc w:val="both"/>
      </w:pPr>
      <w:r>
        <w:t xml:space="preserve"> 5.6. Распределение объема коммунальной услуги, предоставляемой на ОДН в многоквартирном доме, оборудованном коллективными (общедомовыми) приборами учета согласно п. 44 Постановления Правительства от 06.05.2011г. №354 «О предоставлении коммунальных услуг собственникам и пользователям помещений в МКД»; объем коммунальной услуги в размере превышения объема коммунальной услуги предоставленной на ОДН,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ОДН, между всеми жилыми и нежилыми помещениями распределяется пропорционально размеру общей площади каждого жилого помещения».</w:t>
      </w:r>
    </w:p>
    <w:p w:rsidR="00827BB8" w:rsidRDefault="00827BB8">
      <w:pPr>
        <w:jc w:val="center"/>
        <w:rPr>
          <w:b/>
        </w:rPr>
      </w:pPr>
      <w:r>
        <w:rPr>
          <w:b/>
        </w:rPr>
        <w:t>6. Осуществление контроля за выполнением управляющей организацией ее обязательств по договору управления</w:t>
      </w:r>
    </w:p>
    <w:p w:rsidR="00827BB8" w:rsidRDefault="00827BB8">
      <w:pPr>
        <w:jc w:val="both"/>
      </w:pPr>
      <w:r>
        <w:lastRenderedPageBreak/>
        <w:t>6.1. Контроль за выполнением Управляющей организацией ее обязательств по настоящему Договору осуществляется Председателем совета дома, выбранным на общем собрании Собственников Помещений в Многоквартирном доме, в соответствии с их полномочиями.</w:t>
      </w:r>
    </w:p>
    <w:p w:rsidR="00827BB8" w:rsidRDefault="00827BB8">
      <w:pPr>
        <w:jc w:val="center"/>
        <w:rPr>
          <w:b/>
        </w:rPr>
      </w:pPr>
      <w:r>
        <w:rPr>
          <w:b/>
        </w:rPr>
        <w:t>7. Изменение и расторжение договора, урегулирование споров</w:t>
      </w:r>
    </w:p>
    <w:p w:rsidR="00827BB8" w:rsidRDefault="00827BB8">
      <w:pPr>
        <w:jc w:val="both"/>
      </w:pPr>
      <w:r>
        <w:t>7.1. Все споры и разногласия, которые могут возникнуть по настоящему Договору, Собственник и Управляющая организация будут стремиться разрешить путем переговоров на общем собрании собственников помещений.</w:t>
      </w:r>
    </w:p>
    <w:p w:rsidR="00827BB8" w:rsidRDefault="00827BB8">
      <w:pPr>
        <w:jc w:val="both"/>
      </w:pPr>
      <w:r>
        <w:t>7.2.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РФ.</w:t>
      </w:r>
    </w:p>
    <w:p w:rsidR="00827BB8" w:rsidRDefault="00827BB8">
      <w:pPr>
        <w:jc w:val="both"/>
      </w:pPr>
      <w:r>
        <w:t>7.3. Договор подлежит изменению в случае принятия нормативного акта, устанавливающего обязательные для Собственника или Управляющей организации иные  правила, чем те, которые закреплены в Договоре.</w:t>
      </w:r>
    </w:p>
    <w:p w:rsidR="00827BB8" w:rsidRDefault="00827BB8">
      <w:pPr>
        <w:jc w:val="both"/>
      </w:pPr>
      <w:r>
        <w:t>7.4. Настоящий Договор может быть расторгнут:</w:t>
      </w:r>
    </w:p>
    <w:p w:rsidR="00827BB8" w:rsidRDefault="00827BB8">
      <w:pPr>
        <w:jc w:val="both"/>
      </w:pPr>
      <w:r>
        <w:t>7.4.1. В одностороннем порядке:</w:t>
      </w:r>
    </w:p>
    <w:p w:rsidR="00827BB8" w:rsidRDefault="00827BB8">
      <w:pPr>
        <w:jc w:val="both"/>
      </w:pPr>
      <w:r>
        <w:t>а) по инициативе Собственника в случае:</w:t>
      </w:r>
    </w:p>
    <w:p w:rsidR="00827BB8" w:rsidRDefault="00827BB8">
      <w:pPr>
        <w:jc w:val="both"/>
      </w:pPr>
      <w:r>
        <w:t>- отчуждения ранее находящегося в его собственности помещения, вследствие заключения какого-либо договора (купли-продажи, мены, ренты и пр.), путем уведомления Управляющей организации о произведенных действиях с помещением и приложением соответствующего документа;</w:t>
      </w:r>
    </w:p>
    <w:p w:rsidR="00827BB8" w:rsidRDefault="00827BB8">
      <w:pPr>
        <w:jc w:val="both"/>
      </w:pPr>
      <w:r>
        <w:t>-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 а также после полного погашения обязательств по оплате услуг всех собственников многоквартирного дома;</w:t>
      </w:r>
    </w:p>
    <w:p w:rsidR="00827BB8" w:rsidRDefault="00827BB8">
      <w:pPr>
        <w:jc w:val="both"/>
      </w:pPr>
      <w: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827BB8" w:rsidRDefault="00827BB8">
      <w:pPr>
        <w:jc w:val="both"/>
      </w:pPr>
      <w:r>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827BB8" w:rsidRDefault="00827BB8">
      <w:pPr>
        <w:jc w:val="both"/>
      </w:pPr>
      <w:r>
        <w:t>- собственники помещений в Многоквартирном доме на своем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827BB8" w:rsidRDefault="00827BB8">
      <w:pPr>
        <w:jc w:val="both"/>
      </w:pPr>
      <w:r>
        <w:t>- собственники помещений регулярно не исполняют своих обязательств в части оплаты по настоящему Договору.</w:t>
      </w:r>
    </w:p>
    <w:p w:rsidR="00827BB8" w:rsidRDefault="00827BB8">
      <w:pPr>
        <w:jc w:val="both"/>
      </w:pPr>
      <w:r>
        <w:t>7.4.2. По соглашению Сторон, оформленным дополнительным соглашением к Договору.</w:t>
      </w:r>
    </w:p>
    <w:p w:rsidR="00827BB8" w:rsidRDefault="00827BB8">
      <w:pPr>
        <w:jc w:val="both"/>
      </w:pPr>
      <w:r>
        <w:t xml:space="preserve">7.4.3. В судебном порядке - в любом случае, при отсутствии письменного соглашения о расторжении договора управления, подписанного двумя сторонами. </w:t>
      </w:r>
    </w:p>
    <w:p w:rsidR="00827BB8" w:rsidRDefault="00827BB8">
      <w:pPr>
        <w:jc w:val="both"/>
      </w:pPr>
      <w:r>
        <w:t>7.4.4. В случае ликвидации Управляющей организации.</w:t>
      </w:r>
    </w:p>
    <w:p w:rsidR="00827BB8" w:rsidRDefault="00827BB8">
      <w:pPr>
        <w:jc w:val="both"/>
      </w:pPr>
      <w:r>
        <w:t xml:space="preserve">7.5. При отсутствии заявления одной из Сторон о прекращении Договора за </w:t>
      </w:r>
      <w:r>
        <w:rPr>
          <w:shd w:val="clear" w:color="auto" w:fill="E6E6E6"/>
        </w:rPr>
        <w:t xml:space="preserve">два месяца </w:t>
      </w:r>
      <w:r>
        <w:t>до окончании срока его действия, Договор считается продленным на тот же срок и на тех же условиях/или иных условиях, указанных в решении общего собрания.</w:t>
      </w:r>
    </w:p>
    <w:p w:rsidR="00827BB8" w:rsidRDefault="00827BB8">
      <w:pPr>
        <w:jc w:val="both"/>
      </w:pPr>
      <w:r>
        <w:t>7.6.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827BB8" w:rsidRDefault="00827BB8">
      <w:pPr>
        <w:jc w:val="both"/>
      </w:pPr>
      <w:r>
        <w:t>7.7. В случае неуплаты Собственником средств за услуги по настоящему Договору на момент его расторжения Управляющая организация обязана уведомить Собственника о невозможности расторжения Договора до полного погашения обязательств по оплате услуг.</w:t>
      </w:r>
    </w:p>
    <w:p w:rsidR="00827BB8" w:rsidRDefault="00827BB8">
      <w:pPr>
        <w:jc w:val="both"/>
      </w:pPr>
      <w:r>
        <w:t>7.8. Настоящий Договор в одностороннем порядке по инициативе любой из Сторон считается расторгнутым через</w:t>
      </w:r>
      <w:r>
        <w:rPr>
          <w:shd w:val="clear" w:color="auto" w:fill="E6E6E6"/>
        </w:rPr>
        <w:t xml:space="preserve"> два месяца</w:t>
      </w:r>
      <w:r>
        <w:t xml:space="preserve"> с момента направления другой Стороне письменного уведомления, за исключением случаев, указанных в  п. 7.7.настоящего Договора.</w:t>
      </w:r>
    </w:p>
    <w:p w:rsidR="00827BB8" w:rsidRDefault="00827BB8">
      <w:pPr>
        <w:jc w:val="center"/>
        <w:rPr>
          <w:b/>
        </w:rPr>
      </w:pPr>
      <w:r>
        <w:rPr>
          <w:b/>
        </w:rPr>
        <w:t>8.  Прочие условия</w:t>
      </w:r>
    </w:p>
    <w:p w:rsidR="00827BB8" w:rsidRDefault="00827BB8">
      <w:pPr>
        <w:jc w:val="both"/>
      </w:pPr>
      <w:r>
        <w:t xml:space="preserve">8.1. Все вопросы, не урегулированные в настоящем договоре, решаются в соответствии с действующим законодательством. </w:t>
      </w:r>
    </w:p>
    <w:p w:rsidR="00827BB8" w:rsidRDefault="00827BB8">
      <w:pPr>
        <w:jc w:val="both"/>
      </w:pPr>
      <w:r>
        <w:t>8.2. Расходы на организацию вне очередного общего собрания несет Собственник жилого помещения - инициатор его созыва. Данные расходы могут быть произведены за счет средств, собранных по графе «содержание и ремонт».</w:t>
      </w:r>
    </w:p>
    <w:p w:rsidR="00827BB8" w:rsidRDefault="00827BB8">
      <w:pPr>
        <w:jc w:val="both"/>
      </w:pPr>
      <w:r>
        <w:lastRenderedPageBreak/>
        <w:t>8.3.В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помещений в общедоступном для всех собственников помещений многоквартирного дома месте.</w:t>
      </w:r>
    </w:p>
    <w:p w:rsidR="00827BB8" w:rsidRDefault="00827BB8">
      <w:pPr>
        <w:jc w:val="both"/>
      </w:pPr>
      <w:r>
        <w:t>8.4. Все изменения и дополнения к настоящему Договору должны быть составлены в письменной форме и подписаны сторонами.</w:t>
      </w:r>
    </w:p>
    <w:p w:rsidR="00827BB8" w:rsidRDefault="00827BB8">
      <w:pPr>
        <w:jc w:val="both"/>
      </w:pPr>
      <w:r>
        <w:t xml:space="preserve">8.5. Договор заключен сроком на </w:t>
      </w:r>
      <w:r>
        <w:rPr>
          <w:shd w:val="clear" w:color="auto" w:fill="E6E6E6"/>
        </w:rPr>
        <w:t>1 (один) год,</w:t>
      </w:r>
      <w:r>
        <w:t xml:space="preserve"> составлен в 2-х экземплярах, имеющих одинаковую юридическую силу, вступает в силу с ___________ 20__года. В отношении расчетов действует – до окончательного поступления денежных средств на расчетный счет Управляющей компании. Если за один месяц до окончания действия договора ни одна из сторон не уведомит другую сторону о расторжении, то договор считается пролонгированным на тех же условиях на тот же срок. </w:t>
      </w:r>
    </w:p>
    <w:p w:rsidR="00827BB8" w:rsidRDefault="00827BB8">
      <w:pPr>
        <w:jc w:val="both"/>
      </w:pPr>
      <w:r>
        <w:t>8.6.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с приложениями №______.</w:t>
      </w:r>
    </w:p>
    <w:p w:rsidR="00827BB8" w:rsidRDefault="00827BB8">
      <w:pPr>
        <w:jc w:val="both"/>
      </w:pPr>
    </w:p>
    <w:p w:rsidR="00827BB8" w:rsidRDefault="00827BB8">
      <w:pPr>
        <w:jc w:val="center"/>
        <w:rPr>
          <w:b/>
          <w:sz w:val="20"/>
          <w:szCs w:val="20"/>
        </w:rPr>
      </w:pPr>
      <w:r>
        <w:rPr>
          <w:b/>
          <w:sz w:val="20"/>
          <w:szCs w:val="20"/>
        </w:rPr>
        <w:t>9. Реквизиты Сторон</w:t>
      </w:r>
    </w:p>
    <w:p w:rsidR="00827BB8" w:rsidRDefault="00827BB8">
      <w:pPr>
        <w:jc w:val="center"/>
        <w:rPr>
          <w:b/>
          <w:sz w:val="20"/>
          <w:szCs w:val="20"/>
        </w:rPr>
      </w:pPr>
    </w:p>
    <w:p w:rsidR="00827BB8" w:rsidRDefault="00827BB8">
      <w:pPr>
        <w:jc w:val="both"/>
      </w:pPr>
    </w:p>
    <w:tbl>
      <w:tblPr>
        <w:tblW w:w="0" w:type="auto"/>
        <w:tblInd w:w="-55" w:type="dxa"/>
        <w:tblLayout w:type="fixed"/>
        <w:tblLook w:val="0000"/>
      </w:tblPr>
      <w:tblGrid>
        <w:gridCol w:w="4068"/>
        <w:gridCol w:w="6470"/>
      </w:tblGrid>
      <w:tr w:rsidR="00827BB8">
        <w:tc>
          <w:tcPr>
            <w:tcW w:w="4068" w:type="dxa"/>
            <w:tcBorders>
              <w:top w:val="single" w:sz="4" w:space="0" w:color="000000"/>
              <w:left w:val="single" w:sz="4" w:space="0" w:color="000000"/>
              <w:bottom w:val="single" w:sz="4" w:space="0" w:color="000000"/>
            </w:tcBorders>
            <w:shd w:val="clear" w:color="auto" w:fill="auto"/>
          </w:tcPr>
          <w:p w:rsidR="00827BB8" w:rsidRDefault="00827BB8">
            <w:pPr>
              <w:snapToGrid w:val="0"/>
              <w:jc w:val="both"/>
            </w:pPr>
            <w:r>
              <w:t>Управляющая организация</w:t>
            </w:r>
          </w:p>
          <w:p w:rsidR="00827BB8" w:rsidRDefault="00827BB8">
            <w:pPr>
              <w:jc w:val="both"/>
            </w:pPr>
            <w:r>
              <w:t>ООО «ЖКХ Новоселки»</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827BB8" w:rsidRDefault="00827BB8">
            <w:pPr>
              <w:snapToGrid w:val="0"/>
              <w:jc w:val="both"/>
            </w:pPr>
            <w:r>
              <w:t>Собственник________________________________</w:t>
            </w:r>
          </w:p>
          <w:p w:rsidR="00827BB8" w:rsidRDefault="00827BB8">
            <w:pPr>
              <w:jc w:val="both"/>
            </w:pPr>
            <w:r>
              <w:t>Председатель Совета Многоквартиного дома___________</w:t>
            </w:r>
          </w:p>
        </w:tc>
      </w:tr>
      <w:tr w:rsidR="00827BB8">
        <w:tc>
          <w:tcPr>
            <w:tcW w:w="4068" w:type="dxa"/>
            <w:tcBorders>
              <w:top w:val="single" w:sz="4" w:space="0" w:color="000000"/>
            </w:tcBorders>
            <w:shd w:val="clear" w:color="auto" w:fill="auto"/>
          </w:tcPr>
          <w:p w:rsidR="00827BB8" w:rsidRDefault="00827BB8">
            <w:pPr>
              <w:pStyle w:val="af4"/>
              <w:snapToGrid w:val="0"/>
              <w:spacing w:before="278" w:after="0"/>
              <w:rPr>
                <w:sz w:val="21"/>
                <w:szCs w:val="21"/>
              </w:rPr>
            </w:pPr>
            <w:r>
              <w:rPr>
                <w:sz w:val="21"/>
                <w:szCs w:val="21"/>
              </w:rPr>
              <w:t>433529 Ульяновская область, Мелекесский район, п. Новоселки, ул. Дорожная д.2, ИНН 7329015250 БИК 047308602 р/с 40702810469000070671 в отделение № 8588 Сбербанк России г. Ульяновск \ к/с 30101800000000000602</w:t>
            </w:r>
          </w:p>
          <w:p w:rsidR="00827BB8" w:rsidRDefault="00827BB8">
            <w:pPr>
              <w:jc w:val="both"/>
            </w:pP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827BB8" w:rsidRDefault="00827BB8">
            <w:pPr>
              <w:snapToGrid w:val="0"/>
              <w:jc w:val="both"/>
            </w:pPr>
          </w:p>
        </w:tc>
      </w:tr>
      <w:tr w:rsidR="00827BB8">
        <w:tc>
          <w:tcPr>
            <w:tcW w:w="4068" w:type="dxa"/>
            <w:shd w:val="clear" w:color="auto" w:fill="auto"/>
          </w:tcPr>
          <w:p w:rsidR="00827BB8" w:rsidRDefault="00827BB8">
            <w:pPr>
              <w:snapToGrid w:val="0"/>
              <w:jc w:val="both"/>
            </w:pPr>
            <w:r>
              <w:t xml:space="preserve">Генеральный директор </w:t>
            </w:r>
          </w:p>
          <w:p w:rsidR="00827BB8" w:rsidRDefault="00827BB8">
            <w:pPr>
              <w:jc w:val="both"/>
            </w:pPr>
          </w:p>
          <w:p w:rsidR="00827BB8" w:rsidRDefault="00827BB8">
            <w:pPr>
              <w:jc w:val="both"/>
            </w:pPr>
          </w:p>
          <w:p w:rsidR="00827BB8" w:rsidRDefault="00827BB8">
            <w:pPr>
              <w:jc w:val="both"/>
              <w:rPr>
                <w:sz w:val="26"/>
                <w:szCs w:val="26"/>
              </w:rPr>
            </w:pPr>
            <w:r>
              <w:t>________________</w:t>
            </w:r>
            <w:r>
              <w:rPr>
                <w:sz w:val="26"/>
                <w:szCs w:val="26"/>
              </w:rPr>
              <w:t>Ф.Р. Мирзазанов</w:t>
            </w:r>
          </w:p>
        </w:tc>
        <w:tc>
          <w:tcPr>
            <w:tcW w:w="6470" w:type="dxa"/>
            <w:tcBorders>
              <w:top w:val="single" w:sz="4" w:space="0" w:color="000000"/>
              <w:left w:val="single" w:sz="4" w:space="0" w:color="000000"/>
              <w:bottom w:val="single" w:sz="4" w:space="0" w:color="000000"/>
              <w:right w:val="single" w:sz="4" w:space="0" w:color="000000"/>
            </w:tcBorders>
            <w:shd w:val="clear" w:color="auto" w:fill="auto"/>
          </w:tcPr>
          <w:p w:rsidR="00827BB8" w:rsidRDefault="00827BB8">
            <w:pPr>
              <w:snapToGrid w:val="0"/>
              <w:jc w:val="both"/>
            </w:pPr>
          </w:p>
          <w:p w:rsidR="00827BB8" w:rsidRDefault="00827BB8">
            <w:pPr>
              <w:jc w:val="both"/>
            </w:pPr>
          </w:p>
          <w:p w:rsidR="00827BB8" w:rsidRDefault="00827BB8">
            <w:pPr>
              <w:jc w:val="both"/>
            </w:pPr>
          </w:p>
          <w:p w:rsidR="00827BB8" w:rsidRDefault="00827BB8">
            <w:pPr>
              <w:jc w:val="both"/>
            </w:pPr>
            <w:r>
              <w:t>_______________________</w:t>
            </w:r>
          </w:p>
          <w:p w:rsidR="00827BB8" w:rsidRDefault="00827BB8">
            <w:pPr>
              <w:jc w:val="both"/>
            </w:pPr>
            <w:r>
              <w:t>(подпись)                              (ФИО)</w:t>
            </w:r>
          </w:p>
        </w:tc>
      </w:tr>
    </w:tbl>
    <w:p w:rsidR="00827BB8" w:rsidRDefault="00827BB8">
      <w:pPr>
        <w:jc w:val="both"/>
      </w:pPr>
      <w:r>
        <w:tab/>
        <w:t xml:space="preserve">     </w:t>
      </w: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pPr>
    </w:p>
    <w:p w:rsidR="00827BB8" w:rsidRDefault="00827BB8">
      <w:pPr>
        <w:jc w:val="both"/>
        <w:rPr>
          <w:rFonts w:ascii="Droid Sans" w:hAnsi="Droid Sans"/>
          <w:b/>
          <w:color w:val="000000"/>
          <w:sz w:val="30"/>
        </w:rPr>
      </w:pPr>
    </w:p>
    <w:p w:rsidR="00827BB8" w:rsidRDefault="00827BB8">
      <w:pPr>
        <w:sectPr w:rsidR="00827BB8">
          <w:headerReference w:type="default" r:id="rId7"/>
          <w:footerReference w:type="even" r:id="rId8"/>
          <w:footerReference w:type="default" r:id="rId9"/>
          <w:headerReference w:type="first" r:id="rId10"/>
          <w:footerReference w:type="first" r:id="rId11"/>
          <w:pgSz w:w="11906" w:h="16838"/>
          <w:pgMar w:top="851" w:right="567" w:bottom="851" w:left="1021" w:header="284" w:footer="720" w:gutter="0"/>
          <w:cols w:space="720"/>
          <w:docGrid w:linePitch="360"/>
        </w:sectPr>
      </w:pPr>
    </w:p>
    <w:p w:rsidR="00827BB8" w:rsidRDefault="00827BB8">
      <w:pPr>
        <w:pStyle w:val="a0"/>
        <w:spacing w:after="0"/>
        <w:jc w:val="right"/>
        <w:rPr>
          <w:rStyle w:val="a7"/>
          <w:rFonts w:ascii="inherit" w:hAnsi="inherit"/>
          <w:color w:val="FF8C00"/>
          <w:sz w:val="21"/>
        </w:rPr>
      </w:pPr>
      <w:r>
        <w:rPr>
          <w:rStyle w:val="a7"/>
          <w:rFonts w:ascii="inherit" w:hAnsi="inherit"/>
          <w:color w:val="FF8C00"/>
          <w:sz w:val="21"/>
        </w:rPr>
        <w:lastRenderedPageBreak/>
        <w:t xml:space="preserve">ПРИЛОЖЕНИЕ №1 </w:t>
      </w:r>
    </w:p>
    <w:p w:rsidR="00827BB8" w:rsidRDefault="00827BB8">
      <w:pPr>
        <w:pStyle w:val="a0"/>
        <w:spacing w:after="0"/>
        <w:jc w:val="right"/>
        <w:rPr>
          <w:rStyle w:val="a7"/>
          <w:rFonts w:ascii="inherit" w:hAnsi="inherit"/>
          <w:color w:val="FF8C00"/>
          <w:sz w:val="21"/>
        </w:rPr>
      </w:pPr>
      <w:r>
        <w:rPr>
          <w:rStyle w:val="a7"/>
          <w:rFonts w:ascii="inherit" w:hAnsi="inherit"/>
          <w:color w:val="FF8C00"/>
          <w:sz w:val="21"/>
        </w:rPr>
        <w:t>Состав  общего имущества многоквартирного дома</w:t>
      </w:r>
    </w:p>
    <w:p w:rsidR="00827BB8" w:rsidRDefault="00827BB8">
      <w:pPr>
        <w:pStyle w:val="a0"/>
        <w:spacing w:after="0"/>
        <w:jc w:val="right"/>
        <w:rPr>
          <w:color w:val="333333"/>
        </w:rPr>
      </w:pPr>
    </w:p>
    <w:p w:rsidR="00827BB8" w:rsidRDefault="00827BB8">
      <w:pPr>
        <w:pStyle w:val="a0"/>
        <w:spacing w:after="0" w:line="315" w:lineRule="atLeast"/>
        <w:rPr>
          <w:color w:val="333333"/>
        </w:rPr>
      </w:pPr>
      <w:r>
        <w:rPr>
          <w:color w:val="000000"/>
        </w:rPr>
        <w:t>1. Помещения в многоквартирном доме, не являющиеся частями квартир и</w:t>
      </w:r>
      <w:r>
        <w:rPr>
          <w:color w:val="000000"/>
        </w:rPr>
        <w:br/>
        <w:t>предназначенные для обслуживания более одного жилого и (или)нежилого</w:t>
      </w:r>
      <w:r>
        <w:rPr>
          <w:color w:val="000000"/>
        </w:rPr>
        <w:br/>
        <w:t>помещения в этом многоквартирном доме (далее - помещения общего пользования),</w:t>
      </w:r>
      <w:r>
        <w:rPr>
          <w:color w:val="000000"/>
        </w:rPr>
        <w:br/>
        <w:t>в т.ч. межквартирные лестничные площадки, лестницы, лифты, лифтовые и иные шахты,</w:t>
      </w:r>
      <w:r>
        <w:rPr>
          <w:color w:val="000000"/>
        </w:rPr>
        <w:br/>
        <w:t>коридоры, колясочные, чердаки) и технические подвалы, в которых имеются инженерные</w:t>
      </w:r>
      <w:r>
        <w:rPr>
          <w:color w:val="000000"/>
        </w:rPr>
        <w:br/>
        <w:t>коммуникации, иное обслуживающее более одного жилого и (или) нежилого помещения</w:t>
      </w:r>
      <w:r>
        <w:rPr>
          <w:color w:val="000000"/>
        </w:rPr>
        <w:br/>
        <w:t>в многоквартирном доме оборудование (включая котельные, бойлерные, элеваторные узлы</w:t>
      </w:r>
      <w:r>
        <w:rPr>
          <w:color w:val="000000"/>
        </w:rPr>
        <w:br/>
        <w:t>и другое инженерное оборудование);</w:t>
      </w:r>
      <w:r>
        <w:rPr>
          <w:color w:val="333333"/>
        </w:rPr>
        <w:t> </w:t>
      </w:r>
    </w:p>
    <w:p w:rsidR="00827BB8" w:rsidRDefault="00827BB8">
      <w:pPr>
        <w:pStyle w:val="a0"/>
        <w:spacing w:after="0" w:line="315" w:lineRule="atLeast"/>
        <w:rPr>
          <w:color w:val="333333"/>
        </w:rPr>
      </w:pPr>
      <w:r>
        <w:rPr>
          <w:color w:val="000000"/>
        </w:rPr>
        <w:t>2. Крыши;</w:t>
      </w:r>
      <w:r>
        <w:rPr>
          <w:color w:val="333333"/>
        </w:rPr>
        <w:t> </w:t>
      </w:r>
    </w:p>
    <w:p w:rsidR="00827BB8" w:rsidRDefault="00827BB8">
      <w:pPr>
        <w:pStyle w:val="a0"/>
        <w:spacing w:after="0" w:line="315" w:lineRule="atLeast"/>
        <w:rPr>
          <w:color w:val="333333"/>
        </w:rPr>
      </w:pPr>
      <w:r>
        <w:rPr>
          <w:color w:val="000000"/>
        </w:rPr>
        <w:t>3. Ограждающие несущие конструкции МКД,обслуживающие более одного жилого и</w:t>
      </w:r>
      <w:r>
        <w:rPr>
          <w:color w:val="000000"/>
        </w:rPr>
        <w:br/>
        <w:t>(или)нежилого помещения (включая окна и двери помещений общего пользования,</w:t>
      </w:r>
      <w:r>
        <w:rPr>
          <w:color w:val="000000"/>
        </w:rPr>
        <w:br/>
        <w:t>перила, парапеты и иные ограждающие несущие конструкции);</w:t>
      </w:r>
      <w:r>
        <w:rPr>
          <w:color w:val="333333"/>
        </w:rPr>
        <w:t> </w:t>
      </w:r>
    </w:p>
    <w:p w:rsidR="00827BB8" w:rsidRDefault="00827BB8">
      <w:pPr>
        <w:pStyle w:val="a0"/>
        <w:spacing w:after="0" w:line="315" w:lineRule="atLeast"/>
        <w:rPr>
          <w:color w:val="333333"/>
        </w:rPr>
      </w:pPr>
      <w:r>
        <w:rPr>
          <w:color w:val="000000"/>
        </w:rPr>
        <w:t>4. Ограждающие несущие конструкции МКД (включая фундаменты, несущие стены, плиты</w:t>
      </w:r>
      <w:r>
        <w:rPr>
          <w:color w:val="000000"/>
        </w:rPr>
        <w:br/>
        <w:t>перекрытий, балконные и иные плиты, несущие колонны и иные ограждающие</w:t>
      </w:r>
      <w:r>
        <w:rPr>
          <w:color w:val="000000"/>
        </w:rPr>
        <w:br/>
        <w:t>конструкции);</w:t>
      </w:r>
      <w:r>
        <w:rPr>
          <w:color w:val="333333"/>
        </w:rPr>
        <w:t> </w:t>
      </w:r>
    </w:p>
    <w:p w:rsidR="00827BB8" w:rsidRDefault="00827BB8">
      <w:pPr>
        <w:pStyle w:val="a0"/>
        <w:spacing w:after="0" w:line="315" w:lineRule="atLeast"/>
        <w:rPr>
          <w:color w:val="333333"/>
        </w:rPr>
      </w:pPr>
      <w:r>
        <w:rPr>
          <w:color w:val="000000"/>
        </w:rPr>
        <w:t>5. Механическое, электрическое, санитарно-техническое и иное оборудование,</w:t>
      </w:r>
      <w:r>
        <w:rPr>
          <w:color w:val="000000"/>
        </w:rPr>
        <w:br/>
        <w:t>находящееся в МКД за пределами или внутри помещений и обслуживающее более одного</w:t>
      </w:r>
      <w:r>
        <w:rPr>
          <w:color w:val="000000"/>
        </w:rPr>
        <w:br/>
        <w:t>жилого и (или) нежилого помещения (квартиры);</w:t>
      </w:r>
      <w:r>
        <w:rPr>
          <w:color w:val="333333"/>
        </w:rPr>
        <w:t> </w:t>
      </w:r>
    </w:p>
    <w:p w:rsidR="00827BB8" w:rsidRDefault="00827BB8">
      <w:pPr>
        <w:pStyle w:val="a0"/>
        <w:spacing w:after="0" w:line="315" w:lineRule="atLeast"/>
        <w:rPr>
          <w:color w:val="333333"/>
        </w:rPr>
      </w:pPr>
      <w:r>
        <w:rPr>
          <w:color w:val="000000"/>
        </w:rPr>
        <w:t>6. Земельный участок, на котором расположен МКД и границы которого определены на</w:t>
      </w:r>
      <w:r>
        <w:rPr>
          <w:color w:val="000000"/>
        </w:rPr>
        <w:br/>
        <w:t>основании данных государственного кадастрового учёта, с элементами озеленения</w:t>
      </w:r>
      <w:r>
        <w:rPr>
          <w:color w:val="000000"/>
        </w:rPr>
        <w:br/>
        <w:t>и благоустройства;</w:t>
      </w:r>
      <w:r>
        <w:rPr>
          <w:color w:val="333333"/>
        </w:rPr>
        <w:t> </w:t>
      </w:r>
    </w:p>
    <w:p w:rsidR="00827BB8" w:rsidRDefault="00827BB8">
      <w:pPr>
        <w:pStyle w:val="a0"/>
        <w:numPr>
          <w:ilvl w:val="0"/>
          <w:numId w:val="4"/>
        </w:numPr>
        <w:spacing w:after="0" w:line="315" w:lineRule="atLeast"/>
        <w:rPr>
          <w:color w:val="000000"/>
        </w:rPr>
      </w:pPr>
      <w:r>
        <w:rPr>
          <w:color w:val="000000"/>
        </w:rPr>
        <w:t>Иные объекты, предназначенные для обслуживания, эксплуатации и благоустройства</w:t>
      </w:r>
      <w:r>
        <w:rPr>
          <w:color w:val="000000"/>
        </w:rPr>
        <w:br/>
        <w:t>МКД, включая трансформаторные подстанции, тепловые пункты, предназначенные для</w:t>
      </w:r>
      <w:r>
        <w:rPr>
          <w:color w:val="000000"/>
        </w:rPr>
        <w:br/>
        <w:t>обслуживания одного МКД, коллективные автостоянки, гаражи, детские и спортивные</w:t>
      </w:r>
      <w:r>
        <w:rPr>
          <w:color w:val="000000"/>
        </w:rPr>
        <w:br/>
        <w:t>площадки, расположенные в границах земельного участка, на котором расположен МКД.</w:t>
      </w: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733D7A" w:rsidRDefault="00733D7A">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pPr>
    </w:p>
    <w:p w:rsidR="00827BB8" w:rsidRDefault="00827BB8">
      <w:pPr>
        <w:pStyle w:val="a0"/>
        <w:spacing w:after="0" w:line="315" w:lineRule="atLeast"/>
        <w:jc w:val="right"/>
        <w:rPr>
          <w:color w:val="000000"/>
        </w:rPr>
      </w:pPr>
      <w:r>
        <w:rPr>
          <w:color w:val="000000"/>
        </w:rPr>
        <w:lastRenderedPageBreak/>
        <w:t>ПРИЛОЖЕИЕ №2</w:t>
      </w:r>
    </w:p>
    <w:p w:rsidR="00827BB8" w:rsidRDefault="00827BB8">
      <w:pPr>
        <w:pStyle w:val="a0"/>
        <w:spacing w:after="0" w:line="315" w:lineRule="atLeast"/>
        <w:jc w:val="right"/>
        <w:rPr>
          <w:color w:val="000000"/>
        </w:rPr>
      </w:pPr>
      <w:r>
        <w:rPr>
          <w:color w:val="000000"/>
        </w:rPr>
        <w:t>к договору №___ от «  » _____________201__г</w:t>
      </w:r>
    </w:p>
    <w:p w:rsidR="00827BB8" w:rsidRDefault="00827BB8">
      <w:pPr>
        <w:pStyle w:val="a0"/>
        <w:spacing w:after="0" w:line="315" w:lineRule="atLeast"/>
        <w:jc w:val="center"/>
      </w:pPr>
    </w:p>
    <w:p w:rsidR="00827BB8" w:rsidRDefault="00827BB8">
      <w:pPr>
        <w:pStyle w:val="a0"/>
        <w:spacing w:after="0" w:line="315" w:lineRule="atLeast"/>
        <w:jc w:val="center"/>
        <w:rPr>
          <w:b/>
          <w:bCs/>
          <w:color w:val="000000"/>
        </w:rPr>
      </w:pPr>
      <w:r>
        <w:rPr>
          <w:b/>
          <w:bCs/>
          <w:color w:val="000000"/>
        </w:rPr>
        <w:t>ИНФОРМАЦИОННАЯ КАРТОЧКА</w:t>
      </w:r>
    </w:p>
    <w:p w:rsidR="00827BB8" w:rsidRDefault="00827BB8">
      <w:pPr>
        <w:pStyle w:val="a0"/>
        <w:spacing w:after="0" w:line="315" w:lineRule="atLeast"/>
      </w:pPr>
    </w:p>
    <w:p w:rsidR="00827BB8" w:rsidRDefault="00827BB8">
      <w:pPr>
        <w:pStyle w:val="a0"/>
        <w:numPr>
          <w:ilvl w:val="0"/>
          <w:numId w:val="5"/>
        </w:numPr>
        <w:spacing w:after="0" w:line="315" w:lineRule="atLeast"/>
        <w:rPr>
          <w:b/>
          <w:bCs/>
          <w:color w:val="000000"/>
          <w:sz w:val="28"/>
          <w:szCs w:val="28"/>
        </w:rPr>
      </w:pPr>
      <w:r>
        <w:rPr>
          <w:b/>
          <w:bCs/>
          <w:color w:val="000000"/>
          <w:sz w:val="28"/>
          <w:szCs w:val="28"/>
        </w:rPr>
        <w:t>Диспетчер (аварийная служба) УК «ЖКХ Новоселки»</w:t>
      </w:r>
    </w:p>
    <w:p w:rsidR="00827BB8" w:rsidRDefault="00827BB8">
      <w:pPr>
        <w:pStyle w:val="a0"/>
        <w:spacing w:after="0" w:line="315" w:lineRule="atLeast"/>
        <w:rPr>
          <w:color w:val="000000"/>
          <w:sz w:val="28"/>
          <w:szCs w:val="28"/>
        </w:rPr>
      </w:pPr>
      <w:r>
        <w:rPr>
          <w:color w:val="000000"/>
          <w:sz w:val="28"/>
          <w:szCs w:val="28"/>
        </w:rPr>
        <w:t xml:space="preserve"> 8 (84235) 9 01 31, 8 (927)  807 99 66, 8 (84235)  9 17 44;</w:t>
      </w:r>
    </w:p>
    <w:p w:rsidR="00827BB8" w:rsidRDefault="00827BB8">
      <w:pPr>
        <w:pStyle w:val="a0"/>
        <w:numPr>
          <w:ilvl w:val="0"/>
          <w:numId w:val="5"/>
        </w:numPr>
        <w:spacing w:after="0" w:line="315" w:lineRule="atLeast"/>
        <w:rPr>
          <w:color w:val="000000"/>
          <w:sz w:val="28"/>
          <w:szCs w:val="28"/>
        </w:rPr>
      </w:pPr>
      <w:r>
        <w:rPr>
          <w:b/>
          <w:bCs/>
          <w:color w:val="000000"/>
          <w:sz w:val="28"/>
          <w:szCs w:val="28"/>
        </w:rPr>
        <w:t>Сообщение о показаниях общих (квартирных) и индивидуальных приборов учета может производиться пользователями помещений по телефону</w:t>
      </w:r>
      <w:r>
        <w:rPr>
          <w:color w:val="000000"/>
          <w:sz w:val="28"/>
          <w:szCs w:val="28"/>
        </w:rPr>
        <w:t xml:space="preserve"> 8 (84235) 9-55-62</w:t>
      </w:r>
      <w:r>
        <w:rPr>
          <w:b/>
          <w:bCs/>
          <w:color w:val="000000"/>
          <w:sz w:val="28"/>
          <w:szCs w:val="28"/>
        </w:rPr>
        <w:t xml:space="preserve"> (ООО</w:t>
      </w:r>
      <w:r>
        <w:rPr>
          <w:color w:val="000000"/>
          <w:sz w:val="28"/>
          <w:szCs w:val="28"/>
        </w:rPr>
        <w:t xml:space="preserve"> </w:t>
      </w:r>
      <w:r>
        <w:rPr>
          <w:b/>
          <w:bCs/>
          <w:color w:val="000000"/>
          <w:sz w:val="28"/>
          <w:szCs w:val="28"/>
        </w:rPr>
        <w:t>«РИЦ -Димитровград», сведения по ХВС, ГВС)</w:t>
      </w:r>
      <w:r>
        <w:rPr>
          <w:color w:val="000000"/>
          <w:sz w:val="28"/>
          <w:szCs w:val="28"/>
        </w:rPr>
        <w:t xml:space="preserve"> 8 (84235) 9-89-47 - «Ульяновскэнерго».</w:t>
      </w:r>
    </w:p>
    <w:p w:rsidR="00827BB8" w:rsidRDefault="00827BB8">
      <w:pPr>
        <w:pStyle w:val="a0"/>
        <w:numPr>
          <w:ilvl w:val="0"/>
          <w:numId w:val="5"/>
        </w:numPr>
        <w:spacing w:after="0" w:line="315" w:lineRule="atLeast"/>
        <w:rPr>
          <w:color w:val="000000"/>
          <w:sz w:val="28"/>
          <w:szCs w:val="28"/>
        </w:rPr>
      </w:pPr>
      <w:r>
        <w:rPr>
          <w:b/>
          <w:bCs/>
          <w:color w:val="000000"/>
          <w:sz w:val="28"/>
          <w:szCs w:val="28"/>
        </w:rPr>
        <w:t>МУП «ОЧАГ»</w:t>
      </w:r>
      <w:r>
        <w:rPr>
          <w:color w:val="000000"/>
          <w:sz w:val="28"/>
          <w:szCs w:val="28"/>
        </w:rPr>
        <w:t xml:space="preserve"> 8 (84235) 9 17 99;</w:t>
      </w:r>
    </w:p>
    <w:p w:rsidR="00827BB8" w:rsidRDefault="00827BB8">
      <w:pPr>
        <w:pStyle w:val="a0"/>
        <w:numPr>
          <w:ilvl w:val="0"/>
          <w:numId w:val="5"/>
        </w:numPr>
        <w:spacing w:after="0" w:line="315" w:lineRule="atLeast"/>
        <w:rPr>
          <w:color w:val="000000"/>
          <w:sz w:val="28"/>
          <w:szCs w:val="28"/>
        </w:rPr>
      </w:pPr>
      <w:r>
        <w:rPr>
          <w:b/>
          <w:bCs/>
          <w:color w:val="000000"/>
          <w:sz w:val="28"/>
          <w:szCs w:val="28"/>
        </w:rPr>
        <w:t>Администрация МО «Новоселкинское сельское поселение</w:t>
      </w:r>
      <w:r>
        <w:rPr>
          <w:color w:val="000000"/>
          <w:sz w:val="28"/>
          <w:szCs w:val="28"/>
        </w:rPr>
        <w:t>» 8 (84235)9 18 82;</w:t>
      </w:r>
    </w:p>
    <w:p w:rsidR="00827BB8" w:rsidRDefault="00827BB8">
      <w:pPr>
        <w:pStyle w:val="a0"/>
        <w:numPr>
          <w:ilvl w:val="0"/>
          <w:numId w:val="5"/>
        </w:numPr>
        <w:spacing w:after="0" w:line="315" w:lineRule="atLeast"/>
        <w:rPr>
          <w:b/>
          <w:bCs/>
          <w:color w:val="000000"/>
          <w:sz w:val="28"/>
          <w:szCs w:val="28"/>
        </w:rPr>
      </w:pPr>
      <w:r>
        <w:rPr>
          <w:b/>
          <w:bCs/>
          <w:color w:val="000000"/>
          <w:sz w:val="28"/>
          <w:szCs w:val="28"/>
        </w:rPr>
        <w:t xml:space="preserve">Региональный оператор (Капитальный ремонт) : г. Ульяновск ул. Пушкинская д. 15А к. 109, тел. 8 (8422) 67-55-95, сайт в интернете : </w:t>
      </w:r>
      <w:hyperlink r:id="rId12" w:history="1">
        <w:r>
          <w:rPr>
            <w:rStyle w:val="a8"/>
          </w:rPr>
          <w:t>fondgkk73@mail.ru</w:t>
        </w:r>
      </w:hyperlink>
    </w:p>
    <w:p w:rsidR="00827BB8" w:rsidRDefault="00827BB8">
      <w:pPr>
        <w:pStyle w:val="a0"/>
        <w:numPr>
          <w:ilvl w:val="0"/>
          <w:numId w:val="5"/>
        </w:numPr>
        <w:spacing w:after="0" w:line="315" w:lineRule="atLeast"/>
        <w:rPr>
          <w:color w:val="000000"/>
          <w:sz w:val="28"/>
          <w:szCs w:val="28"/>
        </w:rPr>
      </w:pPr>
      <w:r>
        <w:rPr>
          <w:b/>
          <w:bCs/>
          <w:color w:val="000000"/>
          <w:sz w:val="28"/>
          <w:szCs w:val="28"/>
        </w:rPr>
        <w:t>Газовый участок п. Новоселки</w:t>
      </w:r>
      <w:r>
        <w:rPr>
          <w:color w:val="000000"/>
          <w:sz w:val="28"/>
          <w:szCs w:val="28"/>
        </w:rPr>
        <w:t xml:space="preserve">  8 (84235) 9 17 67;</w:t>
      </w:r>
    </w:p>
    <w:p w:rsidR="00827BB8" w:rsidRDefault="00827BB8">
      <w:pPr>
        <w:pStyle w:val="a0"/>
        <w:numPr>
          <w:ilvl w:val="0"/>
          <w:numId w:val="5"/>
        </w:numPr>
        <w:spacing w:after="0" w:line="315" w:lineRule="atLeast"/>
        <w:rPr>
          <w:color w:val="000000"/>
          <w:sz w:val="28"/>
          <w:szCs w:val="28"/>
        </w:rPr>
      </w:pPr>
      <w:r>
        <w:rPr>
          <w:b/>
          <w:bCs/>
          <w:color w:val="000000"/>
          <w:sz w:val="28"/>
          <w:szCs w:val="28"/>
        </w:rPr>
        <w:t>Отделение Почты п. Новоселки</w:t>
      </w:r>
      <w:r>
        <w:rPr>
          <w:color w:val="000000"/>
          <w:sz w:val="28"/>
          <w:szCs w:val="28"/>
        </w:rPr>
        <w:t xml:space="preserve"> 8 (84235) 9 18 21;</w:t>
      </w:r>
    </w:p>
    <w:p w:rsidR="00827BB8" w:rsidRDefault="00827BB8">
      <w:pPr>
        <w:pStyle w:val="a0"/>
        <w:spacing w:after="0" w:line="315" w:lineRule="atLeast"/>
        <w:rPr>
          <w:sz w:val="28"/>
          <w:szCs w:val="28"/>
        </w:rPr>
      </w:pPr>
    </w:p>
    <w:p w:rsidR="00827BB8" w:rsidRDefault="00827BB8">
      <w:pPr>
        <w:pStyle w:val="a0"/>
        <w:spacing w:after="0" w:line="315" w:lineRule="atLeast"/>
        <w:rPr>
          <w:sz w:val="28"/>
          <w:szCs w:val="28"/>
        </w:rPr>
      </w:pPr>
    </w:p>
    <w:p w:rsidR="00827BB8" w:rsidRDefault="00827BB8">
      <w:pPr>
        <w:pStyle w:val="a0"/>
        <w:spacing w:after="0" w:line="315" w:lineRule="atLeast"/>
        <w:jc w:val="center"/>
        <w:rPr>
          <w:sz w:val="28"/>
          <w:szCs w:val="28"/>
        </w:rPr>
      </w:pPr>
    </w:p>
    <w:p w:rsidR="00827BB8" w:rsidRDefault="00827BB8">
      <w:pPr/>
    </w:p>
    <w:sectPr w:rsidR="00827BB8">
      <w:type w:val="continuous"/>
      <w:pgSz w:w="11906" w:h="16838"/>
      <w:pgMar w:top="851" w:right="567" w:bottom="851" w:left="1021"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70E" w:rsidRDefault="00AE470E">
      <w:r>
        <w:separator/>
      </w:r>
    </w:p>
  </w:endnote>
  <w:endnote w:type="continuationSeparator" w:id="1">
    <w:p w:rsidR="00AE470E" w:rsidRDefault="00AE4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roid Sans">
    <w:altName w:val="Times New Roman"/>
    <w:charset w:val="CC"/>
    <w:family w:val="auto"/>
    <w:pitch w:val="default"/>
    <w:sig w:usb0="00000000" w:usb1="00000000" w:usb2="00000000" w:usb3="00000000" w:csb0="00000000" w:csb1="00000000"/>
  </w:font>
  <w:font w:name="inherit">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B8" w:rsidRDefault="00827BB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B8" w:rsidRDefault="00827BB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B8" w:rsidRDefault="00827BB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70E" w:rsidRDefault="00AE470E">
      <w:r>
        <w:separator/>
      </w:r>
    </w:p>
  </w:footnote>
  <w:footnote w:type="continuationSeparator" w:id="1">
    <w:p w:rsidR="00AE470E" w:rsidRDefault="00AE47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B8" w:rsidRDefault="00827BB8">
    <w:pPr>
      <w:pStyle w:val="a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BB8" w:rsidRDefault="00827BB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733D7A"/>
    <w:rsid w:val="00733D7A"/>
    <w:rsid w:val="00827BB8"/>
    <w:rsid w:val="00A06598"/>
    <w:rsid w:val="00AE47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0"/>
    <w:qFormat/>
    <w:pPr>
      <w:numPr>
        <w:numId w:val="1"/>
      </w:numPr>
      <w:outlineLvl w:val="0"/>
    </w:pPr>
    <w:rPr>
      <w:rFonts w:ascii="Verdana" w:hAnsi="Verdana"/>
      <w:kern w:val="1"/>
      <w:sz w:val="41"/>
      <w:szCs w:val="41"/>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WW8Num3z0">
    <w:name w:val="WW8Num3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cs="Times New Roman"/>
      <w:sz w:val="20"/>
      <w:szCs w:val="20"/>
    </w:rPr>
  </w:style>
  <w:style w:type="character" w:customStyle="1" w:styleId="WW8Num2z1">
    <w:name w:val="WW8Num2z1"/>
    <w:rPr>
      <w:rFonts w:ascii="Symbol" w:hAnsi="Symbol"/>
    </w:rPr>
  </w:style>
  <w:style w:type="character" w:customStyle="1" w:styleId="WW8Num2z2">
    <w:name w:val="WW8Num2z2"/>
    <w:rPr>
      <w:rFonts w:cs="Times New Roman"/>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color w:val="292929"/>
    </w:rPr>
  </w:style>
  <w:style w:type="character" w:customStyle="1" w:styleId="10">
    <w:name w:val="Основной шрифт абзаца1"/>
  </w:style>
  <w:style w:type="character" w:customStyle="1" w:styleId="5">
    <w:name w:val=" Знак Знак5"/>
    <w:basedOn w:val="10"/>
    <w:rPr>
      <w:rFonts w:ascii="Verdana" w:hAnsi="Verdana"/>
      <w:kern w:val="1"/>
      <w:sz w:val="41"/>
      <w:szCs w:val="41"/>
    </w:rPr>
  </w:style>
  <w:style w:type="character" w:customStyle="1" w:styleId="4">
    <w:name w:val=" Знак Знак4"/>
    <w:basedOn w:val="10"/>
    <w:rPr>
      <w:rFonts w:ascii="Courier New" w:hAnsi="Courier New" w:cs="Courier New"/>
    </w:rPr>
  </w:style>
  <w:style w:type="character" w:customStyle="1" w:styleId="3">
    <w:name w:val=" Знак Знак3"/>
    <w:basedOn w:val="10"/>
    <w:rPr>
      <w:sz w:val="24"/>
      <w:szCs w:val="24"/>
    </w:rPr>
  </w:style>
  <w:style w:type="character" w:customStyle="1" w:styleId="2">
    <w:name w:val=" Знак Знак2"/>
    <w:basedOn w:val="10"/>
    <w:rPr>
      <w:sz w:val="24"/>
      <w:szCs w:val="24"/>
    </w:rPr>
  </w:style>
  <w:style w:type="character" w:customStyle="1" w:styleId="11">
    <w:name w:val=" Знак Знак1"/>
    <w:basedOn w:val="10"/>
    <w:rPr>
      <w:sz w:val="28"/>
      <w:szCs w:val="24"/>
    </w:rPr>
  </w:style>
  <w:style w:type="character" w:styleId="a4">
    <w:name w:val="page number"/>
    <w:basedOn w:val="10"/>
  </w:style>
  <w:style w:type="character" w:customStyle="1" w:styleId="a5">
    <w:name w:val=" Знак Знак"/>
    <w:basedOn w:val="10"/>
    <w:rPr>
      <w:sz w:val="24"/>
    </w:rPr>
  </w:style>
  <w:style w:type="character" w:customStyle="1" w:styleId="a6">
    <w:name w:val="Символ сноски"/>
    <w:rPr>
      <w:rFonts w:cs="Times New Roman"/>
      <w:vertAlign w:val="superscript"/>
    </w:rPr>
  </w:style>
  <w:style w:type="character" w:styleId="a7">
    <w:name w:val="Strong"/>
    <w:basedOn w:val="10"/>
    <w:qFormat/>
    <w:rPr>
      <w:b/>
      <w:bCs/>
    </w:rPr>
  </w:style>
  <w:style w:type="character" w:styleId="a8">
    <w:name w:val="Hyperlink"/>
    <w:rPr>
      <w:color w:val="0000FF"/>
      <w:u w:val="single"/>
    </w:rPr>
  </w:style>
  <w:style w:type="character" w:customStyle="1" w:styleId="a9">
    <w:name w:val="Маркеры списка"/>
    <w:rPr>
      <w:rFonts w:ascii="OpenSymbol" w:eastAsia="OpenSymbol" w:hAnsi="OpenSymbol" w:cs="OpenSymbol"/>
    </w:rPr>
  </w:style>
  <w:style w:type="character" w:customStyle="1" w:styleId="aa">
    <w:name w:val="Символ нумерации"/>
  </w:style>
  <w:style w:type="paragraph" w:customStyle="1" w:styleId="ab">
    <w:name w:val="Заголовок"/>
    <w:basedOn w:val="a"/>
    <w:next w:val="a0"/>
    <w:pPr>
      <w:keepNext/>
      <w:spacing w:before="240" w:after="120"/>
    </w:pPr>
    <w:rPr>
      <w:rFonts w:ascii="Arial" w:eastAsia="SimSun" w:hAnsi="Arial" w:cs="Mangal"/>
      <w:sz w:val="28"/>
      <w:szCs w:val="28"/>
    </w:rPr>
  </w:style>
  <w:style w:type="paragraph" w:styleId="a0">
    <w:name w:val="Body Text"/>
    <w:basedOn w:val="a"/>
    <w:pPr>
      <w:spacing w:after="120"/>
    </w:pPr>
  </w:style>
  <w:style w:type="paragraph" w:styleId="ac">
    <w:name w:val="List"/>
    <w:basedOn w:val="a0"/>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styleId="ad">
    <w:name w:val="Balloon Text"/>
    <w:basedOn w:val="a"/>
    <w:rPr>
      <w:rFonts w:ascii="Tahoma" w:hAnsi="Tahoma" w:cs="Tahoma"/>
      <w:sz w:val="16"/>
      <w:szCs w:val="16"/>
    </w:rPr>
  </w:style>
  <w:style w:type="paragraph" w:customStyle="1" w:styleId="printc">
    <w:name w:val="printc"/>
    <w:basedOn w:val="a"/>
    <w:pPr>
      <w:spacing w:before="144" w:after="288"/>
      <w:jc w:val="center"/>
    </w:pPr>
  </w:style>
  <w:style w:type="paragraph" w:customStyle="1" w:styleId="printr">
    <w:name w:val="printr"/>
    <w:basedOn w:val="a"/>
    <w:pPr>
      <w:spacing w:before="144" w:after="288"/>
      <w:jc w:val="right"/>
    </w:pPr>
  </w:style>
  <w:style w:type="paragraph" w:customStyle="1" w:styleId="printj">
    <w:name w:val="printj"/>
    <w:basedOn w:val="a"/>
    <w:pPr>
      <w:spacing w:before="144" w:after="288"/>
      <w:jc w:val="both"/>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printl">
    <w:name w:val="printl"/>
    <w:basedOn w:val="a"/>
    <w:pPr>
      <w:spacing w:before="144" w:after="288"/>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paragraph" w:styleId="af0">
    <w:name w:val="Title"/>
    <w:basedOn w:val="a"/>
    <w:next w:val="af1"/>
    <w:qFormat/>
    <w:pPr>
      <w:jc w:val="center"/>
    </w:pPr>
    <w:rPr>
      <w:sz w:val="28"/>
    </w:rPr>
  </w:style>
  <w:style w:type="paragraph" w:styleId="af1">
    <w:name w:val="Subtitle"/>
    <w:basedOn w:val="ab"/>
    <w:next w:val="a0"/>
    <w:qFormat/>
    <w:pPr>
      <w:jc w:val="center"/>
    </w:pPr>
    <w:rPr>
      <w:i/>
      <w:iCs/>
    </w:rPr>
  </w:style>
  <w:style w:type="paragraph" w:styleId="af2">
    <w:name w:val="footnote text"/>
    <w:basedOn w:val="a"/>
    <w:pPr>
      <w:widowControl w:val="0"/>
    </w:pPr>
    <w:rPr>
      <w:szCs w:val="20"/>
    </w:rPr>
  </w:style>
  <w:style w:type="paragraph" w:customStyle="1" w:styleId="af3">
    <w:name w:val="Таблицы (моноширинный)"/>
    <w:basedOn w:val="a"/>
    <w:next w:val="a"/>
    <w:pPr>
      <w:widowControl w:val="0"/>
      <w:autoSpaceDE w:val="0"/>
      <w:jc w:val="both"/>
    </w:pPr>
    <w:rPr>
      <w:rFonts w:ascii="Courier New" w:hAnsi="Courier New" w:cs="Courier New"/>
      <w:sz w:val="20"/>
      <w:szCs w:val="20"/>
    </w:rPr>
  </w:style>
  <w:style w:type="paragraph" w:styleId="af4">
    <w:name w:val="Normal (Web)"/>
    <w:basedOn w:val="a"/>
    <w:pPr>
      <w:spacing w:before="280" w:after="119"/>
    </w:pPr>
  </w:style>
  <w:style w:type="paragraph" w:customStyle="1" w:styleId="af5">
    <w:name w:val="Содержимое таблицы"/>
    <w:basedOn w:val="a"/>
    <w:pPr>
      <w:suppressLineNumbers/>
    </w:pPr>
  </w:style>
  <w:style w:type="paragraph" w:customStyle="1" w:styleId="af6">
    <w:name w:val="Заголовок таблицы"/>
    <w:basedOn w:val="af5"/>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ondgkk7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4775</Words>
  <Characters>27223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Директору ОГУ «Управление делами Ульяновской области»</vt:lpstr>
    </vt:vector>
  </TitlesOfParts>
  <Company>MoBIL GROUP</Company>
  <LinksUpToDate>false</LinksUpToDate>
  <CharactersWithSpaces>31935</CharactersWithSpaces>
  <SharedDoc>false</SharedDoc>
  <HLinks>
    <vt:vector size="6" baseType="variant">
      <vt:variant>
        <vt:i4>655394</vt:i4>
      </vt:variant>
      <vt:variant>
        <vt:i4>0</vt:i4>
      </vt:variant>
      <vt:variant>
        <vt:i4>0</vt:i4>
      </vt:variant>
      <vt:variant>
        <vt:i4>5</vt:i4>
      </vt:variant>
      <vt:variant>
        <vt:lpwstr>mailto:fondgkk73@mail.ru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ОГУ «Управление делами Ульяновской области»</dc:title>
  <dc:creator>kuznecova_ev</dc:creator>
  <cp:lastModifiedBy>user</cp:lastModifiedBy>
  <cp:revision>2</cp:revision>
  <cp:lastPrinted>2017-01-20T07:03:00Z</cp:lastPrinted>
  <dcterms:created xsi:type="dcterms:W3CDTF">2017-03-30T06:12:00Z</dcterms:created>
  <dcterms:modified xsi:type="dcterms:W3CDTF">2017-03-30T06:12:00Z</dcterms:modified>
</cp:coreProperties>
</file>